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E6" w:rsidRPr="00F60643" w:rsidRDefault="008F5EE6" w:rsidP="008F5EE6">
      <w:pPr>
        <w:spacing w:beforeLines="100" w:before="240" w:afterLines="20" w:after="48" w:line="240" w:lineRule="auto"/>
        <w:jc w:val="right"/>
        <w:rPr>
          <w:rFonts w:ascii="Verdana" w:hAnsi="Verdana" w:cs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BB082E">
        <w:rPr>
          <w:rFonts w:ascii="Verdana" w:hAnsi="Verdana"/>
          <w:b/>
          <w:sz w:val="20"/>
          <w:lang w:val="bg-BG"/>
        </w:rPr>
        <w:t>Приложение № 5</w:t>
      </w:r>
    </w:p>
    <w:p w:rsidR="000F16DB" w:rsidRPr="00F60643" w:rsidRDefault="000F16DB" w:rsidP="00F453DD">
      <w:pPr>
        <w:spacing w:beforeLines="100" w:before="240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F60643">
        <w:rPr>
          <w:rFonts w:ascii="Verdana" w:hAnsi="Verdana" w:cs="Verdana"/>
          <w:b/>
          <w:bCs/>
          <w:sz w:val="20"/>
          <w:szCs w:val="20"/>
          <w:lang w:val="bg-BG"/>
        </w:rPr>
        <w:t>ТЕХНИЧЕСКА СПЕЦИФИКАЦИЯ</w:t>
      </w:r>
    </w:p>
    <w:p w:rsidR="000F16DB" w:rsidRPr="00F60643" w:rsidRDefault="000F16DB" w:rsidP="00F453DD">
      <w:pPr>
        <w:spacing w:beforeLines="20" w:before="48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F60643">
        <w:rPr>
          <w:rFonts w:ascii="Verdana" w:hAnsi="Verdana" w:cs="Verdana"/>
          <w:b/>
          <w:bCs/>
          <w:sz w:val="20"/>
          <w:szCs w:val="20"/>
          <w:lang w:val="bg-BG"/>
        </w:rPr>
        <w:t>за обществена поръчка с предмет: „Закупуване на оборудване, необходимо за изпълнение на дейностите по проект BG05M9OP001-3.009 „Контрол на командированите лица“</w:t>
      </w:r>
    </w:p>
    <w:p w:rsidR="000F16DB" w:rsidRPr="00F60643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caps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I. ПРЕДМЕТ НА ПОРЪЧКАТА</w:t>
      </w:r>
      <w:r w:rsidRPr="00F60643">
        <w:rPr>
          <w:rFonts w:ascii="Verdana" w:hAnsi="Verdana" w:cs="Verdana"/>
          <w:caps/>
          <w:sz w:val="20"/>
          <w:szCs w:val="20"/>
          <w:lang w:val="bg-BG" w:eastAsia="bg-BG"/>
        </w:rPr>
        <w:t xml:space="preserve"> </w:t>
      </w:r>
    </w:p>
    <w:p w:rsidR="000F16DB" w:rsidRPr="00F60643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sz w:val="20"/>
          <w:szCs w:val="20"/>
          <w:lang w:val="bg-BG" w:eastAsia="bg-BG"/>
        </w:rPr>
        <w:t>Предмет на поръчката представлява</w:t>
      </w:r>
      <w:r w:rsidR="00F60643">
        <w:rPr>
          <w:rFonts w:ascii="Verdana" w:hAnsi="Verdana" w:cs="Verdana"/>
          <w:sz w:val="20"/>
          <w:szCs w:val="20"/>
          <w:lang w:val="bg-BG" w:eastAsia="bg-BG"/>
        </w:rPr>
        <w:t xml:space="preserve"> доставка на компютърна техника, необходима за </w:t>
      </w:r>
      <w:r w:rsidRPr="00F60643">
        <w:rPr>
          <w:rFonts w:ascii="Verdana" w:hAnsi="Verdana" w:cs="Verdana"/>
          <w:sz w:val="20"/>
          <w:szCs w:val="20"/>
          <w:lang w:val="bg-BG" w:eastAsia="bg-BG"/>
        </w:rPr>
        <w:t>изпълнението на проект BG05M9OP001-3.009 „Контрол на командированите лица“, подробно описана в раздел V от настоящата Техническа спецификация.</w:t>
      </w:r>
    </w:p>
    <w:p w:rsidR="00A93AC0" w:rsidRPr="00F60643" w:rsidRDefault="00A93AC0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</w:p>
    <w:tbl>
      <w:tblPr>
        <w:tblW w:w="9783" w:type="dxa"/>
        <w:tblInd w:w="-90" w:type="dxa"/>
        <w:tblCellMar>
          <w:top w:w="14" w:type="dxa"/>
          <w:right w:w="76" w:type="dxa"/>
        </w:tblCellMar>
        <w:tblLook w:val="00A0" w:firstRow="1" w:lastRow="0" w:firstColumn="1" w:lastColumn="0" w:noHBand="0" w:noVBand="0"/>
      </w:tblPr>
      <w:tblGrid>
        <w:gridCol w:w="669"/>
        <w:gridCol w:w="4967"/>
        <w:gridCol w:w="2273"/>
        <w:gridCol w:w="1874"/>
      </w:tblGrid>
      <w:tr w:rsidR="000F16DB" w:rsidRPr="00F60643">
        <w:trPr>
          <w:trHeight w:val="641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38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29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Количество</w:t>
            </w:r>
          </w:p>
        </w:tc>
      </w:tr>
      <w:tr w:rsidR="000F16DB" w:rsidRPr="00F60643">
        <w:trPr>
          <w:trHeight w:val="3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Мобилна компютърна конфигурация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34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F60643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110</w:t>
            </w:r>
          </w:p>
        </w:tc>
      </w:tr>
      <w:tr w:rsidR="000F16DB" w:rsidRPr="00F60643">
        <w:trPr>
          <w:trHeight w:val="32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Сървър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39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F60643" w:rsidRDefault="000F16DB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F60643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0F16DB" w:rsidRPr="00F60643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II. ОБЩИ ТЕХНИЧЕСКИ ИЗИСКВАНИЯ</w:t>
      </w:r>
    </w:p>
    <w:p w:rsidR="000F16DB" w:rsidRPr="00F60643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sz w:val="20"/>
          <w:szCs w:val="20"/>
          <w:lang w:val="bg-BG" w:eastAsia="bg-BG"/>
        </w:rPr>
        <w:t>Предлаганата компютърна техника трябва да бъде:</w:t>
      </w:r>
    </w:p>
    <w:p w:rsidR="000F16DB" w:rsidRPr="00F60643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sz w:val="20"/>
          <w:szCs w:val="20"/>
          <w:lang w:val="bg-BG" w:eastAsia="bg-BG"/>
        </w:rPr>
        <w:t>а.</w:t>
      </w:r>
      <w:r w:rsidRPr="00F60643">
        <w:rPr>
          <w:rFonts w:ascii="Verdana" w:hAnsi="Verdana" w:cs="Verdana"/>
          <w:sz w:val="20"/>
          <w:szCs w:val="20"/>
          <w:lang w:val="bg-BG" w:eastAsia="bg-BG"/>
        </w:rPr>
        <w:tab/>
        <w:t>Нова, неупотребявана, с оригинални компоненти от производителя и с посочени продуктови номера;</w:t>
      </w:r>
    </w:p>
    <w:p w:rsidR="000F16DB" w:rsidRPr="00F60643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sz w:val="20"/>
          <w:szCs w:val="20"/>
          <w:lang w:val="bg-BG" w:eastAsia="bg-BG"/>
        </w:rPr>
        <w:t>б.</w:t>
      </w:r>
      <w:r w:rsidRPr="00F60643">
        <w:rPr>
          <w:rFonts w:ascii="Verdana" w:hAnsi="Verdana" w:cs="Verdana"/>
          <w:sz w:val="20"/>
          <w:szCs w:val="20"/>
          <w:lang w:val="bg-BG" w:eastAsia="bg-BG"/>
        </w:rPr>
        <w:tab/>
        <w:t xml:space="preserve">Да предлага висока надеждност; </w:t>
      </w:r>
    </w:p>
    <w:p w:rsidR="000F16DB" w:rsidRPr="00F60643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sz w:val="20"/>
          <w:szCs w:val="20"/>
          <w:lang w:val="bg-BG" w:eastAsia="bg-BG"/>
        </w:rPr>
        <w:t>в.</w:t>
      </w:r>
      <w:r w:rsidRPr="00F60643">
        <w:rPr>
          <w:rFonts w:ascii="Verdana" w:hAnsi="Verdana" w:cs="Verdana"/>
          <w:sz w:val="20"/>
          <w:szCs w:val="20"/>
          <w:lang w:val="bg-BG" w:eastAsia="bg-BG"/>
        </w:rPr>
        <w:tab/>
        <w:t>Предлаганата техника да съответства на изискванията на ВЪЗЛОЖИТЕЛЯ и техническата спецификация и да е в текущата продуктова листа на производителя и за нея да е осигурено гаранционно сервизно обслужване.</w:t>
      </w:r>
    </w:p>
    <w:p w:rsidR="000F16DB" w:rsidRPr="00F60643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III. ИЗИСКВАНИЯ ЗА ИЗПЪЛНЕНИЕ НА ПОРЪЧКАТА КЪМ ИЗБРАНИЯ ИЗПЪЛНИТЕЛ: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 xml:space="preserve">Да достави, монтира, тества и въведе в експлоатация техниката.  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Да предостави технически носител с всички необходими драйвъри за предложената операционна система за нормалното функциониране на предлаганата техника.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Да осигури сервизно обслужване в рамките на гаранционния срок, считано от подписване на окончателния протокол за доставка, монтаж, тестване и въвеждане в експлоатация на техниката.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lastRenderedPageBreak/>
        <w:t>Да извърши сервизното обслужване на мястото на доставката, като ИЗПЪЛНИТЕЛЯТ със собствени сервизни специалисти отстранява възникналата повреда.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Гаранционното сервизно обслужване да включва разходи за труд, резервни части и транспорт.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Гаранционният срок, считано от датата на подписване на окончателния приемо - предавателен протокол за доставка, монтаж, тестване и въвеждане в експлоатация на техниката следва да бъде съгласно сроковете посочени в Раздел V за всеки от артикулите.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реакция/отстраняване на повредата – 48/100 часа от получаването на сервизна заявка.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В случай на невъзможност повредата на дефектиралата гаранционна стока да бъде отстранена в уговорения срок по т. 7, същата следва да бъде заменена с друга за временно ползване.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Да осигури за своя сметка товаро-разтоварните дейности и транспорта по доставката до мястото на изпълнение на поръчката, включително и за времето на гаранционното сервизно обслужване.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Захранването на предлаганата техника трябва да бъде 220-240 V AC, 50 Hz, европейски стандарт на кабели и конектори.</w:t>
      </w:r>
    </w:p>
    <w:p w:rsidR="000F16DB" w:rsidRPr="00F60643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 xml:space="preserve">ВЪЗЛОЖИТЕЛЯТ може да предявява рекламации пред ИЗПЪЛНИТЕЛЯ за: 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а)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 xml:space="preserve">количество и некомплектност на стоките или техническата документация (явни недостатъци); </w:t>
      </w:r>
    </w:p>
    <w:p w:rsidR="000F16DB" w:rsidRPr="00F60643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 xml:space="preserve">при доставяне на стоки не от договорения вид, посочен в техническата спецификация; 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б)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 xml:space="preserve">качество (скрити недостатъци): </w:t>
      </w:r>
    </w:p>
    <w:p w:rsidR="000F16DB" w:rsidRPr="00F60643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 xml:space="preserve">- при констатиране на дефекти при употреба на стоките. 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в)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 xml:space="preserve">Рекламации за явни недостатъци на стоките се правят от ВЪЗЛОЖИТЕЛЯ в момента на предаването им, за което се съставя протокол, подписан и от двете страни. 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г)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 xml:space="preserve">При рекламация за явни недостатъци ИЗПЪЛНИТЕЛЯТ е длъжен в десет дневен срок от получаване на рекламацията за своя сметка и риск да достави на мястото на доставяне количеството липсващи в доставката некомплектни/несъответстващи договорени стоки. 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д)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>Рекламации за скрити недостатъци се правят през целия срок на гаранционното обслужване на доставените стоки.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е)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>ВЪЗЛОЖИТЕЛЯТ е длъжен да уведоми писмено ИЗПЪЛНИТЕЛЯ за установените дефекти чрез изпращане на сервизна заявка.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ж)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 xml:space="preserve">В сервизната заявка се посочва номера на договора, точното количество на стоките с техния партиден номер, основанието за рекламация и конкретното искане на ВЪЗЛОЖИТЕЛЯ. 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lastRenderedPageBreak/>
        <w:t>з)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>ИЗПЪЛНИТЕЛЯТ е длъжен в десет-дневен срок от получаване на рекламация за скрити недостатъци, да замени доставените дефектни стоки за своя сметка и риск.</w:t>
      </w:r>
    </w:p>
    <w:p w:rsidR="000F16DB" w:rsidRPr="00F60643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и)</w:t>
      </w:r>
      <w:r w:rsidRPr="00F60643">
        <w:rPr>
          <w:rFonts w:ascii="Verdana" w:hAnsi="Verdana" w:cs="Verdana"/>
          <w:sz w:val="20"/>
          <w:szCs w:val="20"/>
          <w:lang w:val="bg-BG"/>
        </w:rPr>
        <w:tab/>
        <w:t xml:space="preserve">Стоките, обект на рекламация, се съхраняват от ВЪЗЛОЖИТЕЛЯ до уреждане на рекламациите. </w:t>
      </w:r>
    </w:p>
    <w:p w:rsidR="000F16DB" w:rsidRPr="00F60643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 xml:space="preserve">IV. Условия по ИЗПЪЛНЕНИЕ на ДОСТАВКАта </w:t>
      </w:r>
    </w:p>
    <w:p w:rsidR="000F16DB" w:rsidRPr="00F60643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 xml:space="preserve">Определеният за изпълнител участник се задължава да достави, тества и въведе в експлоатация техниката както следва: </w:t>
      </w:r>
    </w:p>
    <w:p w:rsidR="000F16DB" w:rsidRPr="00F60643" w:rsidRDefault="00E35478" w:rsidP="00A93AC0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>Мобилна компютърна конфигурация</w:t>
      </w:r>
      <w:r w:rsidR="000F16DB"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– </w:t>
      </w:r>
      <w:r w:rsid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>11</w:t>
      </w:r>
      <w:r w:rsidR="000F16DB"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>0</w:t>
      </w:r>
      <w:r w:rsid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(сто и десет)</w:t>
      </w:r>
      <w:r w:rsidR="00A93AC0"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броя</w:t>
      </w:r>
      <w:r w:rsidR="000F16DB"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>;</w:t>
      </w:r>
    </w:p>
    <w:p w:rsidR="000F16DB" w:rsidRPr="00F60643" w:rsidRDefault="00A93AC0" w:rsidP="00A93AC0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>Сървър –</w:t>
      </w:r>
      <w:r w:rsidR="000F16DB"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1</w:t>
      </w:r>
      <w:r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брой</w:t>
      </w:r>
      <w:r w:rsidR="000F16DB"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>;</w:t>
      </w:r>
    </w:p>
    <w:p w:rsidR="00A93AC0" w:rsidRPr="00F60643" w:rsidRDefault="00A93AC0" w:rsidP="00A93AC0">
      <w:pPr>
        <w:pStyle w:val="a3"/>
        <w:spacing w:after="0" w:line="240" w:lineRule="auto"/>
        <w:ind w:left="1080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ab/>
      </w:r>
    </w:p>
    <w:p w:rsidR="00A93AC0" w:rsidRPr="00F60643" w:rsidRDefault="00A93AC0" w:rsidP="00A93AC0">
      <w:pPr>
        <w:pStyle w:val="a3"/>
        <w:spacing w:after="0" w:line="240" w:lineRule="auto"/>
        <w:ind w:left="1080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color w:val="000000"/>
          <w:sz w:val="20"/>
          <w:szCs w:val="20"/>
          <w:lang w:val="bg-BG" w:eastAsia="bg-BG"/>
        </w:rPr>
        <w:tab/>
        <w:t>Доставката следва да се извърши в сградата на централна администрация на ИА ГИТ, на адрес гр. София, бул. „Княз Александър Дондуков“ № 3.</w:t>
      </w:r>
    </w:p>
    <w:p w:rsidR="00A93AC0" w:rsidRPr="00F60643" w:rsidRDefault="00A93AC0" w:rsidP="00A93AC0">
      <w:pPr>
        <w:pStyle w:val="a3"/>
        <w:spacing w:after="0" w:line="240" w:lineRule="auto"/>
        <w:ind w:left="1560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</w:p>
    <w:p w:rsidR="000F16DB" w:rsidRPr="00F60643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 xml:space="preserve">Срокът за доставка, монтаж, тестване и въвеждане в експлоатация на техниката е до </w:t>
      </w:r>
      <w:r w:rsidR="00F60643">
        <w:rPr>
          <w:rFonts w:ascii="Verdana" w:hAnsi="Verdana" w:cs="Verdana"/>
          <w:sz w:val="20"/>
          <w:szCs w:val="20"/>
          <w:lang w:val="bg-BG"/>
        </w:rPr>
        <w:t>3</w:t>
      </w:r>
      <w:r w:rsidRPr="00F60643">
        <w:rPr>
          <w:rFonts w:ascii="Verdana" w:hAnsi="Verdana" w:cs="Verdana"/>
          <w:sz w:val="20"/>
          <w:szCs w:val="20"/>
          <w:lang w:val="bg-BG"/>
        </w:rPr>
        <w:t>0 (</w:t>
      </w:r>
      <w:r w:rsidR="00F60643">
        <w:rPr>
          <w:rFonts w:ascii="Verdana" w:hAnsi="Verdana" w:cs="Verdana"/>
          <w:sz w:val="20"/>
          <w:szCs w:val="20"/>
          <w:lang w:val="bg-BG"/>
        </w:rPr>
        <w:t>три</w:t>
      </w:r>
      <w:r w:rsidRPr="00F60643">
        <w:rPr>
          <w:rFonts w:ascii="Verdana" w:hAnsi="Verdana" w:cs="Verdana"/>
          <w:sz w:val="20"/>
          <w:szCs w:val="20"/>
          <w:lang w:val="bg-BG"/>
        </w:rPr>
        <w:t>десет) календарни дни, считано от датата на подписване на договора за възлагане на обществената поръчка между ВЪЗЛОЖИТЕЛЯ и ИЗПЪЛНИТЕЛЯ.</w:t>
      </w:r>
    </w:p>
    <w:p w:rsidR="000F16DB" w:rsidRPr="00F60643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0643">
        <w:rPr>
          <w:rFonts w:ascii="Verdana" w:hAnsi="Verdana" w:cs="Verdana"/>
          <w:sz w:val="20"/>
          <w:szCs w:val="20"/>
          <w:lang w:val="bg-BG"/>
        </w:rPr>
        <w:t>ВЪЗЛОЖИТЕЛЯТ и ИЗПЪЛНИТЕЛЯТ определят лица за контакт, които координират качественото и своевременно изпълнение на договора за обществена поръчка. Доставката, монтажът, тестването и въвеждането в експлоатация се приема от определените от ВЪЗЛОЖИТЕЛЯ лица с подписване на приемо-предавателни протоколи.</w:t>
      </w:r>
    </w:p>
    <w:p w:rsidR="000F16DB" w:rsidRPr="00F60643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F60643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V. ДЕТАЙЛНА СПЕЦИФИКАЦИЯ НА ИЗИСКВАНата техника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380"/>
      </w:tblGrid>
      <w:tr w:rsidR="00F60643" w:rsidRPr="00F60643" w:rsidTr="00F60643">
        <w:trPr>
          <w:trHeight w:val="31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b/>
                <w:bCs/>
                <w:sz w:val="20"/>
                <w:szCs w:val="20"/>
                <w:lang w:val="bg-BG"/>
              </w:rPr>
              <w:t>1. Преносими компютри - 110 броя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center"/>
            <w:hideMark/>
          </w:tcPr>
          <w:p w:rsidR="00F60643" w:rsidRPr="00F60643" w:rsidRDefault="00F60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b/>
                <w:bCs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vAlign w:val="center"/>
            <w:hideMark/>
          </w:tcPr>
          <w:p w:rsidR="00F60643" w:rsidRPr="00F60643" w:rsidRDefault="00F60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b/>
                <w:bCs/>
                <w:sz w:val="20"/>
                <w:szCs w:val="20"/>
                <w:lang w:val="bg-BG"/>
              </w:rPr>
              <w:t>Минимално изискване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Производител и марка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Да се специфицира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Серия и модел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Да се специфицира</w:t>
            </w:r>
          </w:p>
        </w:tc>
      </w:tr>
      <w:tr w:rsidR="00F60643" w:rsidRPr="00F60643" w:rsidTr="00F60643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Процесор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Да се специфицира.</w:t>
            </w:r>
          </w:p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Минимални изисквания: 4 физически ядра, номинална честота минимум 1,8 GHz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Оперативна памет (RАМ)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Минимум: 8GВ 2133 MHz DDR4, с възможност за разширение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 xml:space="preserve">Монитор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от 15“ до 17“, с разделителна способност минимум 1920 х 1080dpi; матов дисплей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Твърд диск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Мин. 1000 GB 5400rpm;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Тип видеокарта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Вградена със споделена video RAM Да се специфицира</w:t>
            </w:r>
          </w:p>
        </w:tc>
      </w:tr>
      <w:tr w:rsidR="00F60643" w:rsidRPr="00F60643" w:rsidTr="00F606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lastRenderedPageBreak/>
              <w:t>Мрежови интерфейс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Ethernet 10/100/1000 Gigabit Ethernet, Wireless 802.11;</w:t>
            </w:r>
          </w:p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Bluetooth</w:t>
            </w:r>
          </w:p>
        </w:tc>
      </w:tr>
      <w:tr w:rsidR="00F60643" w:rsidRPr="00F60643" w:rsidTr="00F60643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Други интерфейси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 xml:space="preserve"> Минимум 1 х HDMI</w:t>
            </w:r>
          </w:p>
        </w:tc>
      </w:tr>
      <w:tr w:rsidR="00F60643" w:rsidRPr="00F60643" w:rsidTr="00F60643">
        <w:trPr>
          <w:trHeight w:val="513"/>
        </w:trPr>
        <w:tc>
          <w:tcPr>
            <w:tcW w:w="9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1x RJ-45, 3 х USB 2.0 или 3.0 или комбинация между тях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Аудио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Stereo Audio, 1 микрофон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Клавиатура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Вграден, гравирана с English (US) и кирилица по БДС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Софтуер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Инсталиран и лицензиран Windows 10 Professional или Enterprise ОЕМ</w:t>
            </w:r>
          </w:p>
        </w:tc>
      </w:tr>
      <w:tr w:rsidR="00F60643" w:rsidRPr="00F60643" w:rsidTr="00F606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Гаранционна поддръжка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24 месеца, доказани с каталожен номер от продуктовата листа на производителя.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Аксесоари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Чанта/раница (съобразена с размера на мобилната компютърна конфигурация)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Оптично устройство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Вграден или външен (usb) DVD-RW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  <w:t>Външни устройства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Зарядно устройство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sz w:val="20"/>
                <w:szCs w:val="20"/>
                <w:lang w:val="bg-BG"/>
              </w:rPr>
              <w:t>С логото на производителя на преносимия компютър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Външна мишка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 xml:space="preserve">USB, оптична със скрол </w:t>
            </w:r>
          </w:p>
        </w:tc>
      </w:tr>
      <w:tr w:rsidR="00F60643" w:rsidRPr="00F60643" w:rsidTr="00F606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/>
              </w:rPr>
              <w:t>Други изисквания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3" w:rsidRPr="00F60643" w:rsidRDefault="00F606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</w:pPr>
            <w:r w:rsidRPr="00F60643">
              <w:rPr>
                <w:rFonts w:ascii="Verdana" w:eastAsia="Times New Roman" w:hAnsi="Verdana"/>
                <w:color w:val="000000"/>
                <w:sz w:val="20"/>
                <w:szCs w:val="20"/>
                <w:lang w:val="bg-BG"/>
              </w:rPr>
              <w:t>Предлаганите от участника мобилни компютърни конфигурации следва да са еднакви.</w:t>
            </w:r>
          </w:p>
        </w:tc>
      </w:tr>
    </w:tbl>
    <w:p w:rsidR="00F60643" w:rsidRPr="00F60643" w:rsidRDefault="00F60643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5499"/>
      </w:tblGrid>
      <w:tr w:rsidR="000F16DB" w:rsidRPr="00F60643" w:rsidTr="00F60643">
        <w:trPr>
          <w:cantSplit/>
        </w:trPr>
        <w:tc>
          <w:tcPr>
            <w:tcW w:w="9699" w:type="dxa"/>
            <w:gridSpan w:val="2"/>
            <w:noWrap/>
          </w:tcPr>
          <w:p w:rsidR="000F16DB" w:rsidRPr="00F60643" w:rsidRDefault="000F16DB" w:rsidP="0077096B">
            <w:pPr>
              <w:spacing w:before="60" w:after="6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Сървър - 1 брой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Форм фактор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Самостоятелно стояща кутия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Процесор: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всеки с минимум 8 ядра с мин. честота 2.1 GHz, мин. 20 MB кеш, да поддържа работа с оперативна памет DDR4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Оперативна памет: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мин. 16GB DDR4 с възможност за разширение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Контролер: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хардуерен, да подържа RAID 0, 1, 10, 5, 50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Дискове: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да има инсталирани мин. 2 бр. еднакви твърди диска всеки с мин. обем 500 гигабайта и мин. скорост 7200 оборота в минута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Оптично устройство: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вграден DVD-RW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Мрежа: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да разполага с мин. 1 брой гигабитов мрежови конектор вграден на дънната платка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Слотове за разширение: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да разполага минимум с 2 свободни PCI-е слота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Кабели: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захранващи кабели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lastRenderedPageBreak/>
              <w:t>Гаранционен срок:</w:t>
            </w:r>
          </w:p>
        </w:tc>
        <w:tc>
          <w:tcPr>
            <w:tcW w:w="5499" w:type="dxa"/>
          </w:tcPr>
          <w:p w:rsidR="000F16DB" w:rsidRPr="00F60643" w:rsidRDefault="000A62FA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мин. 24</w:t>
            </w:r>
            <w:r w:rsidR="000F16DB" w:rsidRPr="00F60643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месеца на целия хардуер и софтуер от производителя</w:t>
            </w:r>
          </w:p>
        </w:tc>
      </w:tr>
      <w:tr w:rsidR="000F16DB" w:rsidRPr="00F60643" w:rsidTr="00F60643">
        <w:trPr>
          <w:cantSplit/>
        </w:trPr>
        <w:tc>
          <w:tcPr>
            <w:tcW w:w="4200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Допълнително:</w:t>
            </w:r>
          </w:p>
        </w:tc>
        <w:tc>
          <w:tcPr>
            <w:tcW w:w="5499" w:type="dxa"/>
          </w:tcPr>
          <w:p w:rsidR="000F16DB" w:rsidRPr="00F60643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F60643">
              <w:rPr>
                <w:rFonts w:ascii="Verdana" w:hAnsi="Verdana" w:cs="Verdana"/>
                <w:sz w:val="20"/>
                <w:szCs w:val="20"/>
                <w:lang w:val="bg-BG"/>
              </w:rPr>
              <w:t>Доставка, инсталация, конфигурация и обучение на място</w:t>
            </w:r>
          </w:p>
        </w:tc>
      </w:tr>
    </w:tbl>
    <w:p w:rsidR="000F16DB" w:rsidRPr="00F60643" w:rsidRDefault="000F16DB" w:rsidP="001C2BBD">
      <w:pPr>
        <w:spacing w:before="360" w:after="0" w:line="276" w:lineRule="auto"/>
        <w:jc w:val="both"/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</w:pPr>
      <w:r w:rsidRPr="00F60643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Важно !!! Навсякъде, където в техническата спецификация се съдържа посочване на стандарти, същите да се четат и разбират „или еквивалент". В случай, че в техническата спецификация конкретен парамет</w:t>
      </w:r>
      <w:r w:rsidR="00F60643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ъ</w:t>
      </w:r>
      <w:r w:rsidRPr="00F60643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р на описаната техника е обозначен с посочване на конкретен модел, източник, процес, т</w:t>
      </w:r>
      <w:r w:rsidR="00F60643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ъ</w:t>
      </w:r>
      <w:r w:rsidRPr="00F60643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рговска марка, патент, тип, произход или производство, което би довело до облагодетелстването или елиминирането на определени лица или продукти,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характеристики.</w:t>
      </w:r>
    </w:p>
    <w:sectPr w:rsidR="000F16DB" w:rsidRPr="00F60643" w:rsidSect="00DE6A1D">
      <w:headerReference w:type="default" r:id="rId7"/>
      <w:footerReference w:type="default" r:id="rId8"/>
      <w:pgSz w:w="12240" w:h="15840"/>
      <w:pgMar w:top="141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5D" w:rsidRDefault="00AF535D" w:rsidP="00B15A1F">
      <w:pPr>
        <w:spacing w:after="0" w:line="240" w:lineRule="auto"/>
      </w:pPr>
      <w:r>
        <w:separator/>
      </w:r>
    </w:p>
  </w:endnote>
  <w:endnote w:type="continuationSeparator" w:id="0">
    <w:p w:rsidR="00AF535D" w:rsidRDefault="00AF535D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B" w:rsidRPr="00041608" w:rsidRDefault="000F16DB">
    <w:pPr>
      <w:pStyle w:val="a8"/>
      <w:jc w:val="right"/>
      <w:rPr>
        <w:lang w:val="ru-RU"/>
      </w:rPr>
    </w:pPr>
    <w:r>
      <w:rPr>
        <w:sz w:val="16"/>
        <w:szCs w:val="16"/>
        <w:lang w:val="bg-BG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BB082E">
      <w:rPr>
        <w:b/>
        <w:bCs/>
        <w:noProof/>
        <w:sz w:val="16"/>
        <w:szCs w:val="16"/>
      </w:rPr>
      <w:t>4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  <w:lang w:val="bg-BG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BB082E">
      <w:rPr>
        <w:b/>
        <w:bCs/>
        <w:noProof/>
        <w:sz w:val="16"/>
        <w:szCs w:val="16"/>
      </w:rPr>
      <w:t>5</w:t>
    </w:r>
    <w:r w:rsidRPr="00041608">
      <w:rPr>
        <w:b/>
        <w:bCs/>
        <w:sz w:val="16"/>
        <w:szCs w:val="16"/>
        <w:lang w:val="ru-RU"/>
      </w:rPr>
      <w:fldChar w:fldCharType="end"/>
    </w:r>
  </w:p>
  <w:p w:rsidR="000F16DB" w:rsidRPr="00041608" w:rsidRDefault="000F16DB" w:rsidP="006A37D0">
    <w:pPr>
      <w:pStyle w:val="a8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5"/>
          <w:i/>
          <w:iCs/>
        </w:rPr>
        <w:t>www</w:t>
      </w:r>
      <w:r w:rsidRPr="00041608">
        <w:rPr>
          <w:rStyle w:val="a5"/>
          <w:i/>
          <w:iCs/>
          <w:lang w:val="ru-RU"/>
        </w:rPr>
        <w:t>.</w:t>
      </w:r>
      <w:r w:rsidRPr="00A705CC">
        <w:rPr>
          <w:rStyle w:val="a5"/>
          <w:i/>
          <w:iCs/>
        </w:rPr>
        <w:t>eufunds</w:t>
      </w:r>
      <w:r w:rsidRPr="00041608">
        <w:rPr>
          <w:rStyle w:val="a5"/>
          <w:i/>
          <w:iCs/>
          <w:lang w:val="ru-RU"/>
        </w:rPr>
        <w:t>.</w:t>
      </w:r>
      <w:r w:rsidRPr="00A705CC">
        <w:rPr>
          <w:rStyle w:val="a5"/>
          <w:i/>
          <w:iCs/>
        </w:rPr>
        <w:t>bg</w:t>
      </w:r>
    </w:hyperlink>
    <w:r w:rsidRPr="00041608">
      <w:rPr>
        <w:i/>
        <w:iCs/>
        <w:lang w:val="ru-RU"/>
      </w:rPr>
      <w:t xml:space="preserve"> ------------------------------------------------------</w:t>
    </w:r>
  </w:p>
  <w:p w:rsidR="000F16DB" w:rsidRPr="00041608" w:rsidRDefault="000F16DB" w:rsidP="006A37D0">
    <w:pPr>
      <w:pStyle w:val="a8"/>
      <w:jc w:val="center"/>
      <w:rPr>
        <w:i/>
        <w:iCs/>
        <w:sz w:val="12"/>
        <w:szCs w:val="12"/>
        <w:lang w:val="ru-RU"/>
      </w:rPr>
    </w:pPr>
  </w:p>
  <w:p w:rsidR="000F16DB" w:rsidRPr="005C2419" w:rsidRDefault="000F16DB" w:rsidP="005C2419">
    <w:pPr>
      <w:pStyle w:val="a8"/>
      <w:tabs>
        <w:tab w:val="clear" w:pos="9360"/>
      </w:tabs>
      <w:ind w:left="-113" w:right="-113"/>
      <w:jc w:val="center"/>
      <w:rPr>
        <w:i/>
        <w:iCs/>
        <w:sz w:val="20"/>
        <w:szCs w:val="20"/>
        <w:lang w:val="bg-BG"/>
      </w:rPr>
    </w:pPr>
    <w:r w:rsidRPr="005C2419">
      <w:rPr>
        <w:i/>
        <w:iCs/>
        <w:sz w:val="20"/>
        <w:szCs w:val="20"/>
        <w:lang w:val="bg-BG"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5D" w:rsidRDefault="00AF535D" w:rsidP="00B15A1F">
      <w:pPr>
        <w:spacing w:after="0" w:line="240" w:lineRule="auto"/>
      </w:pPr>
      <w:r>
        <w:separator/>
      </w:r>
    </w:p>
  </w:footnote>
  <w:footnote w:type="continuationSeparator" w:id="0">
    <w:p w:rsidR="00AF535D" w:rsidRDefault="00AF535D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B" w:rsidRPr="00041608" w:rsidRDefault="00E35478" w:rsidP="009A245E">
    <w:pPr>
      <w:pStyle w:val="a6"/>
      <w:ind w:left="-113" w:right="-113"/>
      <w:rPr>
        <w:sz w:val="16"/>
        <w:szCs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84455</wp:posOffset>
          </wp:positionV>
          <wp:extent cx="714375" cy="682625"/>
          <wp:effectExtent l="0" t="0" r="0" b="0"/>
          <wp:wrapNone/>
          <wp:docPr id="3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6DB" w:rsidRPr="00041608">
      <w:rPr>
        <w:sz w:val="16"/>
        <w:szCs w:val="16"/>
        <w:lang w:val="ru-RU"/>
      </w:rPr>
      <w:tab/>
      <w:t>ИЗПЪЛНИТЕЛНА АГЕНЦИЯ</w:t>
    </w:r>
    <w:r w:rsidR="000F16DB" w:rsidRPr="00BC1512">
      <w:rPr>
        <w:noProof/>
        <w:lang w:val="bg-BG" w:eastAsia="bg-BG"/>
      </w:rPr>
      <w:tab/>
    </w:r>
    <w:r>
      <w:rPr>
        <w:noProof/>
        <w:lang w:val="bg-BG" w:eastAsia="bg-BG"/>
      </w:rPr>
      <w:drawing>
        <wp:inline distT="0" distB="0" distL="0" distR="0">
          <wp:extent cx="2124075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6DB" w:rsidRDefault="000F16DB" w:rsidP="009A245E">
    <w:pPr>
      <w:pStyle w:val="a6"/>
      <w:pBdr>
        <w:bottom w:val="single" w:sz="4" w:space="1" w:color="auto"/>
      </w:pBdr>
      <w:jc w:val="center"/>
      <w:rPr>
        <w:sz w:val="16"/>
        <w:szCs w:val="16"/>
        <w:lang w:val="bg-BG"/>
      </w:rPr>
    </w:pPr>
    <w:r w:rsidRPr="00041608">
      <w:rPr>
        <w:sz w:val="16"/>
        <w:szCs w:val="16"/>
        <w:lang w:val="ru-RU"/>
      </w:rPr>
      <w:t>„ГЛАВНА ИНСПЕКЦИЯ П</w:t>
    </w:r>
    <w:r>
      <w:rPr>
        <w:sz w:val="16"/>
        <w:szCs w:val="16"/>
        <w:lang w:val="bg-BG"/>
      </w:rPr>
      <w:t>О ТРУДА“</w:t>
    </w:r>
  </w:p>
  <w:p w:rsidR="009A245E" w:rsidRPr="00041608" w:rsidRDefault="009A245E" w:rsidP="009A245E">
    <w:pPr>
      <w:pStyle w:val="a6"/>
      <w:jc w:val="center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4A7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36958"/>
    <w:multiLevelType w:val="multilevel"/>
    <w:tmpl w:val="E4EAA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255279"/>
    <w:multiLevelType w:val="hybridMultilevel"/>
    <w:tmpl w:val="156C180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EA3E66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17B5"/>
    <w:multiLevelType w:val="hybridMultilevel"/>
    <w:tmpl w:val="03A65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D373B8"/>
    <w:multiLevelType w:val="multilevel"/>
    <w:tmpl w:val="1F927C80"/>
    <w:styleLink w:val="Style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</w:rPr>
    </w:lvl>
  </w:abstractNum>
  <w:abstractNum w:abstractNumId="19" w15:restartNumberingAfterBreak="0">
    <w:nsid w:val="35066D97"/>
    <w:multiLevelType w:val="hybridMultilevel"/>
    <w:tmpl w:val="36B2CF0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B81BA7"/>
    <w:multiLevelType w:val="hybridMultilevel"/>
    <w:tmpl w:val="F670E0D8"/>
    <w:lvl w:ilvl="0" w:tplc="BF907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C415B0"/>
    <w:multiLevelType w:val="hybridMultilevel"/>
    <w:tmpl w:val="645A50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664E1"/>
    <w:multiLevelType w:val="hybridMultilevel"/>
    <w:tmpl w:val="D304E8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63B07"/>
    <w:multiLevelType w:val="hybridMultilevel"/>
    <w:tmpl w:val="04381FF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06778"/>
    <w:multiLevelType w:val="multilevel"/>
    <w:tmpl w:val="01BC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B53E16"/>
    <w:multiLevelType w:val="hybridMultilevel"/>
    <w:tmpl w:val="4DB21262"/>
    <w:lvl w:ilvl="0" w:tplc="F6C0D55E">
      <w:start w:val="1"/>
      <w:numFmt w:val="decimal"/>
      <w:lvlText w:val="%1."/>
      <w:lvlJc w:val="left"/>
      <w:pPr>
        <w:ind w:left="927" w:hanging="360"/>
      </w:pPr>
      <w:rPr>
        <w:rFonts w:ascii="Verdana" w:hAnsi="Verdana" w:cs="Verdana" w:hint="default"/>
        <w:color w:val="auto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6"/>
  </w:num>
  <w:num w:numId="5">
    <w:abstractNumId w:val="31"/>
  </w:num>
  <w:num w:numId="6">
    <w:abstractNumId w:val="8"/>
  </w:num>
  <w:num w:numId="7">
    <w:abstractNumId w:val="12"/>
  </w:num>
  <w:num w:numId="8">
    <w:abstractNumId w:val="23"/>
  </w:num>
  <w:num w:numId="9">
    <w:abstractNumId w:val="32"/>
  </w:num>
  <w:num w:numId="10">
    <w:abstractNumId w:val="17"/>
  </w:num>
  <w:num w:numId="11">
    <w:abstractNumId w:val="35"/>
  </w:num>
  <w:num w:numId="12">
    <w:abstractNumId w:val="24"/>
  </w:num>
  <w:num w:numId="13">
    <w:abstractNumId w:val="28"/>
  </w:num>
  <w:num w:numId="14">
    <w:abstractNumId w:val="15"/>
  </w:num>
  <w:num w:numId="15">
    <w:abstractNumId w:val="5"/>
  </w:num>
  <w:num w:numId="16">
    <w:abstractNumId w:val="18"/>
  </w:num>
  <w:num w:numId="17">
    <w:abstractNumId w:val="33"/>
  </w:num>
  <w:num w:numId="18">
    <w:abstractNumId w:val="13"/>
  </w:num>
  <w:num w:numId="19">
    <w:abstractNumId w:val="3"/>
  </w:num>
  <w:num w:numId="20">
    <w:abstractNumId w:val="1"/>
  </w:num>
  <w:num w:numId="21">
    <w:abstractNumId w:val="27"/>
  </w:num>
  <w:num w:numId="22">
    <w:abstractNumId w:val="7"/>
  </w:num>
  <w:num w:numId="23">
    <w:abstractNumId w:val="22"/>
  </w:num>
  <w:num w:numId="24">
    <w:abstractNumId w:val="14"/>
  </w:num>
  <w:num w:numId="25">
    <w:abstractNumId w:val="10"/>
  </w:num>
  <w:num w:numId="26">
    <w:abstractNumId w:val="4"/>
  </w:num>
  <w:num w:numId="27">
    <w:abstractNumId w:val="6"/>
  </w:num>
  <w:num w:numId="28">
    <w:abstractNumId w:val="21"/>
  </w:num>
  <w:num w:numId="29">
    <w:abstractNumId w:val="11"/>
  </w:num>
  <w:num w:numId="30">
    <w:abstractNumId w:val="30"/>
  </w:num>
  <w:num w:numId="31">
    <w:abstractNumId w:val="34"/>
  </w:num>
  <w:num w:numId="32">
    <w:abstractNumId w:val="2"/>
  </w:num>
  <w:num w:numId="33">
    <w:abstractNumId w:val="25"/>
  </w:num>
  <w:num w:numId="34">
    <w:abstractNumId w:val="9"/>
  </w:num>
  <w:num w:numId="35">
    <w:abstractNumId w:val="19"/>
  </w:num>
  <w:num w:numId="36">
    <w:abstractNumId w:val="20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41608"/>
    <w:rsid w:val="0004380C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3D1A"/>
    <w:rsid w:val="00086FEC"/>
    <w:rsid w:val="000904BA"/>
    <w:rsid w:val="00090CDF"/>
    <w:rsid w:val="00091CE2"/>
    <w:rsid w:val="000A21FF"/>
    <w:rsid w:val="000A2A01"/>
    <w:rsid w:val="000A3D1A"/>
    <w:rsid w:val="000A3D6A"/>
    <w:rsid w:val="000A62FA"/>
    <w:rsid w:val="000B193F"/>
    <w:rsid w:val="000B1E21"/>
    <w:rsid w:val="000B202B"/>
    <w:rsid w:val="000B3B6D"/>
    <w:rsid w:val="000B6C8F"/>
    <w:rsid w:val="000C02AA"/>
    <w:rsid w:val="000C09CB"/>
    <w:rsid w:val="000C0C57"/>
    <w:rsid w:val="000C7549"/>
    <w:rsid w:val="000C7F38"/>
    <w:rsid w:val="000D0008"/>
    <w:rsid w:val="000D39D0"/>
    <w:rsid w:val="000D76D0"/>
    <w:rsid w:val="000E08E7"/>
    <w:rsid w:val="000E46FC"/>
    <w:rsid w:val="000F16DB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CA0"/>
    <w:rsid w:val="00116205"/>
    <w:rsid w:val="00116767"/>
    <w:rsid w:val="00127BEA"/>
    <w:rsid w:val="00134EFF"/>
    <w:rsid w:val="001402A5"/>
    <w:rsid w:val="001442AB"/>
    <w:rsid w:val="00154F6E"/>
    <w:rsid w:val="00156EFE"/>
    <w:rsid w:val="001610EA"/>
    <w:rsid w:val="001651E4"/>
    <w:rsid w:val="0016721A"/>
    <w:rsid w:val="001755D7"/>
    <w:rsid w:val="00177386"/>
    <w:rsid w:val="001800B7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B4889"/>
    <w:rsid w:val="001C0564"/>
    <w:rsid w:val="001C0ECE"/>
    <w:rsid w:val="001C22AF"/>
    <w:rsid w:val="001C238B"/>
    <w:rsid w:val="001C2BBD"/>
    <w:rsid w:val="001C31CD"/>
    <w:rsid w:val="001C6809"/>
    <w:rsid w:val="001D3C12"/>
    <w:rsid w:val="001D76EB"/>
    <w:rsid w:val="001E2008"/>
    <w:rsid w:val="001E4EAB"/>
    <w:rsid w:val="001E7E1E"/>
    <w:rsid w:val="001F5AC2"/>
    <w:rsid w:val="00205555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4D75"/>
    <w:rsid w:val="00245F4F"/>
    <w:rsid w:val="0024650E"/>
    <w:rsid w:val="002512E7"/>
    <w:rsid w:val="002526DD"/>
    <w:rsid w:val="00254815"/>
    <w:rsid w:val="002600F0"/>
    <w:rsid w:val="00261705"/>
    <w:rsid w:val="00267FAF"/>
    <w:rsid w:val="00271152"/>
    <w:rsid w:val="0027338A"/>
    <w:rsid w:val="0027427D"/>
    <w:rsid w:val="00275A25"/>
    <w:rsid w:val="002765EA"/>
    <w:rsid w:val="00280034"/>
    <w:rsid w:val="00280FF8"/>
    <w:rsid w:val="002813A9"/>
    <w:rsid w:val="002826DD"/>
    <w:rsid w:val="00293D25"/>
    <w:rsid w:val="0029692F"/>
    <w:rsid w:val="002A6EB6"/>
    <w:rsid w:val="002A754D"/>
    <w:rsid w:val="002B07FB"/>
    <w:rsid w:val="002C233D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3D"/>
    <w:rsid w:val="002F3D7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242FB"/>
    <w:rsid w:val="00330C62"/>
    <w:rsid w:val="00331DAE"/>
    <w:rsid w:val="00337240"/>
    <w:rsid w:val="00342C76"/>
    <w:rsid w:val="0034479C"/>
    <w:rsid w:val="003453E9"/>
    <w:rsid w:val="00345919"/>
    <w:rsid w:val="00346930"/>
    <w:rsid w:val="00357135"/>
    <w:rsid w:val="00360493"/>
    <w:rsid w:val="00361C44"/>
    <w:rsid w:val="003625F2"/>
    <w:rsid w:val="00362940"/>
    <w:rsid w:val="003633BA"/>
    <w:rsid w:val="00363745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5931"/>
    <w:rsid w:val="0044101D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C409F"/>
    <w:rsid w:val="004D3D65"/>
    <w:rsid w:val="004D4195"/>
    <w:rsid w:val="004D4848"/>
    <w:rsid w:val="004D6222"/>
    <w:rsid w:val="004E1DA8"/>
    <w:rsid w:val="004E412A"/>
    <w:rsid w:val="004F0B1D"/>
    <w:rsid w:val="004F61E8"/>
    <w:rsid w:val="00501A54"/>
    <w:rsid w:val="00501D29"/>
    <w:rsid w:val="005032C2"/>
    <w:rsid w:val="00503B77"/>
    <w:rsid w:val="005104F2"/>
    <w:rsid w:val="0051076A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1D65"/>
    <w:rsid w:val="00553490"/>
    <w:rsid w:val="00561FDE"/>
    <w:rsid w:val="005647C8"/>
    <w:rsid w:val="005658AB"/>
    <w:rsid w:val="005709FA"/>
    <w:rsid w:val="0058071A"/>
    <w:rsid w:val="00584B1B"/>
    <w:rsid w:val="00586E72"/>
    <w:rsid w:val="00590D8C"/>
    <w:rsid w:val="005931B1"/>
    <w:rsid w:val="005947B6"/>
    <w:rsid w:val="00596447"/>
    <w:rsid w:val="005B6466"/>
    <w:rsid w:val="005C0870"/>
    <w:rsid w:val="005C2419"/>
    <w:rsid w:val="005D360A"/>
    <w:rsid w:val="005D49AD"/>
    <w:rsid w:val="005E30F9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0DE8"/>
    <w:rsid w:val="006A134A"/>
    <w:rsid w:val="006A21B3"/>
    <w:rsid w:val="006A37D0"/>
    <w:rsid w:val="006A6422"/>
    <w:rsid w:val="006B14FA"/>
    <w:rsid w:val="006B5BA0"/>
    <w:rsid w:val="006C6808"/>
    <w:rsid w:val="006D2383"/>
    <w:rsid w:val="006D7C51"/>
    <w:rsid w:val="006E4C6A"/>
    <w:rsid w:val="006F1B2F"/>
    <w:rsid w:val="006F368A"/>
    <w:rsid w:val="006F7C57"/>
    <w:rsid w:val="00701D1E"/>
    <w:rsid w:val="007022E3"/>
    <w:rsid w:val="007072A8"/>
    <w:rsid w:val="00724C7A"/>
    <w:rsid w:val="00730437"/>
    <w:rsid w:val="00731BD1"/>
    <w:rsid w:val="00736350"/>
    <w:rsid w:val="0074118A"/>
    <w:rsid w:val="007430BC"/>
    <w:rsid w:val="00745DFE"/>
    <w:rsid w:val="00750AB4"/>
    <w:rsid w:val="007547C5"/>
    <w:rsid w:val="00755BBE"/>
    <w:rsid w:val="00756946"/>
    <w:rsid w:val="007645C5"/>
    <w:rsid w:val="00766588"/>
    <w:rsid w:val="0077096B"/>
    <w:rsid w:val="00770BFD"/>
    <w:rsid w:val="00772B25"/>
    <w:rsid w:val="007759AE"/>
    <w:rsid w:val="00776F10"/>
    <w:rsid w:val="0078001C"/>
    <w:rsid w:val="00780CE5"/>
    <w:rsid w:val="007854FB"/>
    <w:rsid w:val="00791DC9"/>
    <w:rsid w:val="007A1D01"/>
    <w:rsid w:val="007A3D54"/>
    <w:rsid w:val="007B064F"/>
    <w:rsid w:val="007B4FE9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3D6B"/>
    <w:rsid w:val="00826254"/>
    <w:rsid w:val="00831A04"/>
    <w:rsid w:val="00845BCC"/>
    <w:rsid w:val="00853AFF"/>
    <w:rsid w:val="0085721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80E5D"/>
    <w:rsid w:val="00881B5F"/>
    <w:rsid w:val="00886618"/>
    <w:rsid w:val="00890FE7"/>
    <w:rsid w:val="00892DCA"/>
    <w:rsid w:val="00894652"/>
    <w:rsid w:val="00897534"/>
    <w:rsid w:val="008A69EF"/>
    <w:rsid w:val="008A71C3"/>
    <w:rsid w:val="008B1E73"/>
    <w:rsid w:val="008B369F"/>
    <w:rsid w:val="008B4F57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8F5EE6"/>
    <w:rsid w:val="009008F0"/>
    <w:rsid w:val="009051B9"/>
    <w:rsid w:val="009118E6"/>
    <w:rsid w:val="0091374A"/>
    <w:rsid w:val="00915476"/>
    <w:rsid w:val="00916785"/>
    <w:rsid w:val="00916F0C"/>
    <w:rsid w:val="00921DED"/>
    <w:rsid w:val="00922A96"/>
    <w:rsid w:val="009253C5"/>
    <w:rsid w:val="009264C7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388D"/>
    <w:rsid w:val="0097516C"/>
    <w:rsid w:val="00975E74"/>
    <w:rsid w:val="00976BFB"/>
    <w:rsid w:val="00982628"/>
    <w:rsid w:val="0098534B"/>
    <w:rsid w:val="0098763C"/>
    <w:rsid w:val="00987AF0"/>
    <w:rsid w:val="00993012"/>
    <w:rsid w:val="00993913"/>
    <w:rsid w:val="009941FA"/>
    <w:rsid w:val="00995F71"/>
    <w:rsid w:val="0099717E"/>
    <w:rsid w:val="009A245E"/>
    <w:rsid w:val="009A3616"/>
    <w:rsid w:val="009B0975"/>
    <w:rsid w:val="009B0CD7"/>
    <w:rsid w:val="009B4898"/>
    <w:rsid w:val="009C20C7"/>
    <w:rsid w:val="009C2DD0"/>
    <w:rsid w:val="009C4C47"/>
    <w:rsid w:val="009C6D35"/>
    <w:rsid w:val="009D4412"/>
    <w:rsid w:val="009D6BFC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05CC"/>
    <w:rsid w:val="00A717C8"/>
    <w:rsid w:val="00A82437"/>
    <w:rsid w:val="00A85DA9"/>
    <w:rsid w:val="00A8635C"/>
    <w:rsid w:val="00A87780"/>
    <w:rsid w:val="00A87EF2"/>
    <w:rsid w:val="00A93AC0"/>
    <w:rsid w:val="00AA1630"/>
    <w:rsid w:val="00AB0065"/>
    <w:rsid w:val="00AB65B6"/>
    <w:rsid w:val="00AB7FEE"/>
    <w:rsid w:val="00AD1964"/>
    <w:rsid w:val="00AD4EAB"/>
    <w:rsid w:val="00AD7762"/>
    <w:rsid w:val="00AE237C"/>
    <w:rsid w:val="00AE6B2A"/>
    <w:rsid w:val="00AF535D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55F16"/>
    <w:rsid w:val="00B63457"/>
    <w:rsid w:val="00B6445D"/>
    <w:rsid w:val="00B648C0"/>
    <w:rsid w:val="00B65128"/>
    <w:rsid w:val="00B66B5C"/>
    <w:rsid w:val="00B7012E"/>
    <w:rsid w:val="00B71F5C"/>
    <w:rsid w:val="00B774FC"/>
    <w:rsid w:val="00B775D3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082E"/>
    <w:rsid w:val="00BB1039"/>
    <w:rsid w:val="00BB3E8E"/>
    <w:rsid w:val="00BB4E01"/>
    <w:rsid w:val="00BC05CF"/>
    <w:rsid w:val="00BC1512"/>
    <w:rsid w:val="00BC3ADB"/>
    <w:rsid w:val="00BC563B"/>
    <w:rsid w:val="00BD5671"/>
    <w:rsid w:val="00BD62F9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25CCA"/>
    <w:rsid w:val="00C31E9C"/>
    <w:rsid w:val="00C34CAE"/>
    <w:rsid w:val="00C41320"/>
    <w:rsid w:val="00C42B81"/>
    <w:rsid w:val="00C45E40"/>
    <w:rsid w:val="00C46508"/>
    <w:rsid w:val="00C5761A"/>
    <w:rsid w:val="00C60925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5BE1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0762D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64057"/>
    <w:rsid w:val="00D71420"/>
    <w:rsid w:val="00D74ACC"/>
    <w:rsid w:val="00D77120"/>
    <w:rsid w:val="00D837DC"/>
    <w:rsid w:val="00D8791C"/>
    <w:rsid w:val="00D92EBC"/>
    <w:rsid w:val="00D9325E"/>
    <w:rsid w:val="00D9329F"/>
    <w:rsid w:val="00D95944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3F4A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4CFB"/>
    <w:rsid w:val="00E17016"/>
    <w:rsid w:val="00E2075D"/>
    <w:rsid w:val="00E23793"/>
    <w:rsid w:val="00E27231"/>
    <w:rsid w:val="00E31216"/>
    <w:rsid w:val="00E31EB4"/>
    <w:rsid w:val="00E32AF3"/>
    <w:rsid w:val="00E32DFC"/>
    <w:rsid w:val="00E35478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58A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51F8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453DD"/>
    <w:rsid w:val="00F53643"/>
    <w:rsid w:val="00F550EB"/>
    <w:rsid w:val="00F5510A"/>
    <w:rsid w:val="00F60643"/>
    <w:rsid w:val="00F608C6"/>
    <w:rsid w:val="00F611D5"/>
    <w:rsid w:val="00F75363"/>
    <w:rsid w:val="00F77D61"/>
    <w:rsid w:val="00F8237E"/>
    <w:rsid w:val="00F830EE"/>
    <w:rsid w:val="00F96F0E"/>
    <w:rsid w:val="00FB0B9C"/>
    <w:rsid w:val="00FB21BE"/>
    <w:rsid w:val="00FB37FD"/>
    <w:rsid w:val="00FB3ED7"/>
    <w:rsid w:val="00FB496B"/>
    <w:rsid w:val="00FB6A57"/>
    <w:rsid w:val="00FB7599"/>
    <w:rsid w:val="00FC14AA"/>
    <w:rsid w:val="00FC3516"/>
    <w:rsid w:val="00FC4D11"/>
    <w:rsid w:val="00FC7618"/>
    <w:rsid w:val="00FD6129"/>
    <w:rsid w:val="00FE2938"/>
    <w:rsid w:val="00FE6028"/>
    <w:rsid w:val="00FE794C"/>
    <w:rsid w:val="00FE7D29"/>
    <w:rsid w:val="00FF080E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97C43-C760-4970-85DA-A38A231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78"/>
    <w:pPr>
      <w:spacing w:after="160" w:line="259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8001C"/>
    <w:pPr>
      <w:keepNext/>
      <w:keepLines/>
      <w:numPr>
        <w:numId w:val="3"/>
      </w:numPr>
      <w:spacing w:before="240" w:after="0"/>
      <w:jc w:val="both"/>
      <w:outlineLvl w:val="0"/>
    </w:pPr>
    <w:rPr>
      <w:rFonts w:ascii="Times New Roman" w:eastAsia="Times New Roman" w:hAnsi="Times New Roman" w:cs="Times New Roman"/>
      <w:b/>
      <w:bCs/>
      <w:color w:val="002060"/>
      <w:sz w:val="28"/>
      <w:szCs w:val="28"/>
      <w:lang w:val="bg-BG"/>
    </w:rPr>
  </w:style>
  <w:style w:type="paragraph" w:styleId="2">
    <w:name w:val="heading 2"/>
    <w:basedOn w:val="a"/>
    <w:next w:val="a"/>
    <w:link w:val="20"/>
    <w:autoRedefine/>
    <w:uiPriority w:val="99"/>
    <w:qFormat/>
    <w:rsid w:val="00C11540"/>
    <w:pPr>
      <w:keepNext/>
      <w:keepLines/>
      <w:numPr>
        <w:ilvl w:val="1"/>
        <w:numId w:val="3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bCs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9"/>
    <w:qFormat/>
    <w:rsid w:val="00C1154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="Times New Roman" w:hAnsi="Times New Roman" w:cs="Times New Roman"/>
      <w:b/>
      <w:bCs/>
      <w:color w:val="1F4D78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9"/>
    <w:qFormat/>
    <w:rsid w:val="00F550EB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 w:cs="Calibri Light"/>
      <w:b/>
      <w:bCs/>
      <w:i/>
      <w:iCs/>
      <w:color w:val="2E74B5"/>
    </w:rPr>
  </w:style>
  <w:style w:type="paragraph" w:styleId="5">
    <w:name w:val="heading 5"/>
    <w:basedOn w:val="a"/>
    <w:next w:val="a"/>
    <w:link w:val="50"/>
    <w:autoRedefine/>
    <w:uiPriority w:val="99"/>
    <w:qFormat/>
    <w:rsid w:val="00F550EB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 w:cs="Calibri Light"/>
      <w:b/>
      <w:bCs/>
      <w:color w:val="2E74B5"/>
    </w:rPr>
  </w:style>
  <w:style w:type="paragraph" w:styleId="6">
    <w:name w:val="heading 6"/>
    <w:basedOn w:val="a"/>
    <w:next w:val="a"/>
    <w:link w:val="60"/>
    <w:autoRedefine/>
    <w:uiPriority w:val="99"/>
    <w:qFormat/>
    <w:rsid w:val="00F550EB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7">
    <w:name w:val="heading 7"/>
    <w:basedOn w:val="a"/>
    <w:next w:val="a"/>
    <w:link w:val="70"/>
    <w:autoRedefine/>
    <w:uiPriority w:val="99"/>
    <w:qFormat/>
    <w:rsid w:val="00F550EB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8">
    <w:name w:val="heading 8"/>
    <w:basedOn w:val="a"/>
    <w:next w:val="a"/>
    <w:link w:val="80"/>
    <w:autoRedefine/>
    <w:uiPriority w:val="99"/>
    <w:qFormat/>
    <w:rsid w:val="00F550EB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9"/>
    <w:qFormat/>
    <w:rsid w:val="00F550EB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8001C"/>
    <w:rPr>
      <w:rFonts w:eastAsia="Times New Roman"/>
      <w:b/>
      <w:bCs/>
      <w:color w:val="002060"/>
      <w:sz w:val="32"/>
      <w:szCs w:val="32"/>
      <w:lang w:val="bg-BG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C11540"/>
    <w:rPr>
      <w:rFonts w:eastAsia="Times New Roman"/>
      <w:b/>
      <w:bCs/>
      <w:color w:val="0070C0"/>
      <w:sz w:val="26"/>
      <w:szCs w:val="26"/>
      <w:lang w:val="bg-BG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C11540"/>
    <w:rPr>
      <w:rFonts w:eastAsia="Times New Roman"/>
      <w:b/>
      <w:bCs/>
      <w:color w:val="1F4D78"/>
      <w:sz w:val="24"/>
      <w:szCs w:val="24"/>
      <w:lang w:val="bg-BG" w:eastAsia="en-US"/>
    </w:rPr>
  </w:style>
  <w:style w:type="character" w:customStyle="1" w:styleId="40">
    <w:name w:val="Заглавие 4 Знак"/>
    <w:basedOn w:val="a0"/>
    <w:link w:val="4"/>
    <w:uiPriority w:val="99"/>
    <w:locked/>
    <w:rsid w:val="000A21FF"/>
    <w:rPr>
      <w:rFonts w:ascii="Calibri Light" w:eastAsia="Times New Roman" w:hAnsi="Calibri Light" w:cs="Calibri Light"/>
      <w:b/>
      <w:bCs/>
      <w:i/>
      <w:iCs/>
      <w:color w:val="2E74B5"/>
      <w:sz w:val="22"/>
      <w:szCs w:val="22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locked/>
    <w:rsid w:val="000A21FF"/>
    <w:rPr>
      <w:rFonts w:ascii="Calibri Light" w:eastAsia="Times New Roman" w:hAnsi="Calibri Light" w:cs="Calibri Light"/>
      <w:b/>
      <w:bCs/>
      <w:color w:val="2E74B5"/>
      <w:sz w:val="22"/>
      <w:szCs w:val="22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locked/>
    <w:rsid w:val="000A21FF"/>
    <w:rPr>
      <w:rFonts w:ascii="Calibri Light" w:eastAsia="Times New Roman" w:hAnsi="Calibri Light" w:cs="Calibri Light"/>
      <w:color w:val="1F4D78"/>
      <w:sz w:val="22"/>
      <w:szCs w:val="22"/>
      <w:lang w:val="en-US" w:eastAsia="en-US"/>
    </w:rPr>
  </w:style>
  <w:style w:type="character" w:customStyle="1" w:styleId="70">
    <w:name w:val="Заглавие 7 Знак"/>
    <w:basedOn w:val="a0"/>
    <w:link w:val="7"/>
    <w:uiPriority w:val="99"/>
    <w:locked/>
    <w:rsid w:val="000A21FF"/>
    <w:rPr>
      <w:rFonts w:ascii="Calibri Light" w:eastAsia="Times New Roman" w:hAnsi="Calibri Light" w:cs="Calibri Light"/>
      <w:i/>
      <w:iCs/>
      <w:color w:val="1F4D78"/>
      <w:sz w:val="22"/>
      <w:szCs w:val="22"/>
      <w:lang w:val="en-US" w:eastAsia="en-US"/>
    </w:rPr>
  </w:style>
  <w:style w:type="character" w:customStyle="1" w:styleId="80">
    <w:name w:val="Заглавие 8 Знак"/>
    <w:basedOn w:val="a0"/>
    <w:link w:val="8"/>
    <w:uiPriority w:val="99"/>
    <w:locked/>
    <w:rsid w:val="000A21FF"/>
    <w:rPr>
      <w:rFonts w:ascii="Calibri Light" w:eastAsia="Times New Roman" w:hAnsi="Calibri Light" w:cs="Calibri Light"/>
      <w:color w:val="272727"/>
      <w:sz w:val="21"/>
      <w:szCs w:val="21"/>
      <w:lang w:val="en-US" w:eastAsia="en-US"/>
    </w:rPr>
  </w:style>
  <w:style w:type="character" w:customStyle="1" w:styleId="90">
    <w:name w:val="Заглавие 9 Знак"/>
    <w:basedOn w:val="a0"/>
    <w:link w:val="9"/>
    <w:uiPriority w:val="99"/>
    <w:locked/>
    <w:rsid w:val="000A21FF"/>
    <w:rPr>
      <w:rFonts w:ascii="Calibri Light" w:eastAsia="Times New Roman" w:hAnsi="Calibri Light" w:cs="Calibri Light"/>
      <w:i/>
      <w:iCs/>
      <w:color w:val="272727"/>
      <w:sz w:val="21"/>
      <w:szCs w:val="21"/>
      <w:lang w:val="en-US" w:eastAsia="en-US"/>
    </w:rPr>
  </w:style>
  <w:style w:type="paragraph" w:styleId="a3">
    <w:name w:val="List Paragraph"/>
    <w:aliases w:val="Numbered list"/>
    <w:basedOn w:val="a"/>
    <w:link w:val="a4"/>
    <w:uiPriority w:val="99"/>
    <w:qFormat/>
    <w:rsid w:val="00F53643"/>
    <w:pPr>
      <w:ind w:left="720"/>
    </w:pPr>
  </w:style>
  <w:style w:type="character" w:styleId="a5">
    <w:name w:val="Hyperlink"/>
    <w:basedOn w:val="a0"/>
    <w:uiPriority w:val="99"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99"/>
    <w:locked/>
    <w:rsid w:val="004132AF"/>
  </w:style>
  <w:style w:type="paragraph" w:styleId="a6">
    <w:name w:val="header"/>
    <w:basedOn w:val="a"/>
    <w:link w:val="a7"/>
    <w:uiPriority w:val="99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B15A1F"/>
  </w:style>
  <w:style w:type="paragraph" w:styleId="a8">
    <w:name w:val="footer"/>
    <w:basedOn w:val="a"/>
    <w:link w:val="a9"/>
    <w:uiPriority w:val="99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B15A1F"/>
  </w:style>
  <w:style w:type="character" w:styleId="aa">
    <w:name w:val="annotation reference"/>
    <w:basedOn w:val="a0"/>
    <w:uiPriority w:val="99"/>
    <w:semiHidden/>
    <w:rsid w:val="007E2D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locked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locked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99"/>
    <w:rsid w:val="00A36EF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f1">
    <w:name w:val="Table Grid"/>
    <w:basedOn w:val="a1"/>
    <w:uiPriority w:val="99"/>
    <w:rsid w:val="00736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iPriority w:val="99"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99"/>
    <w:rsid w:val="000B3B6D"/>
    <w:rPr>
      <w:rFonts w:cs="Calibri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af3">
    <w:name w:val="TOC Heading"/>
    <w:basedOn w:val="1"/>
    <w:next w:val="a"/>
    <w:uiPriority w:val="99"/>
    <w:qFormat/>
    <w:rsid w:val="00C11540"/>
    <w:pPr>
      <w:numPr>
        <w:numId w:val="0"/>
      </w:numPr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187C79"/>
    <w:pPr>
      <w:tabs>
        <w:tab w:val="left" w:pos="440"/>
        <w:tab w:val="right" w:leader="dot" w:pos="9350"/>
      </w:tabs>
      <w:spacing w:after="100"/>
    </w:pPr>
    <w:rPr>
      <w:b/>
      <w:bCs/>
      <w:noProof/>
    </w:rPr>
  </w:style>
  <w:style w:type="paragraph" w:styleId="21">
    <w:name w:val="toc 2"/>
    <w:basedOn w:val="a"/>
    <w:next w:val="a"/>
    <w:autoRedefine/>
    <w:uiPriority w:val="99"/>
    <w:semiHidden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6"/>
      </w:numPr>
      <w:spacing w:before="12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styleId="af4">
    <w:name w:val="FollowedHyperlink"/>
    <w:basedOn w:val="a0"/>
    <w:uiPriority w:val="99"/>
    <w:semiHidden/>
    <w:rsid w:val="00CD7A74"/>
    <w:rPr>
      <w:color w:val="auto"/>
      <w:u w:val="single"/>
    </w:rPr>
  </w:style>
  <w:style w:type="paragraph" w:styleId="af5">
    <w:name w:val="Normal (Web)"/>
    <w:basedOn w:val="a"/>
    <w:uiPriority w:val="99"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">
    <w:name w:val="TableGrid"/>
    <w:uiPriority w:val="99"/>
    <w:rsid w:val="0036374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">
    <w:name w:val="Style1"/>
    <w:rsid w:val="007764E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atanas.chernaev</dc:creator>
  <cp:keywords/>
  <dc:description/>
  <cp:lastModifiedBy>НИКОЛАЙ ТЮРКЕДЖИЕВ</cp:lastModifiedBy>
  <cp:revision>4</cp:revision>
  <cp:lastPrinted>2018-07-16T08:39:00Z</cp:lastPrinted>
  <dcterms:created xsi:type="dcterms:W3CDTF">2018-07-06T06:19:00Z</dcterms:created>
  <dcterms:modified xsi:type="dcterms:W3CDTF">2018-07-16T08:39:00Z</dcterms:modified>
</cp:coreProperties>
</file>