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A35C1" w14:textId="77777777" w:rsidR="006F2450" w:rsidRDefault="006F2450" w:rsidP="00C25D2F">
      <w:pPr>
        <w:spacing w:after="0" w:line="240" w:lineRule="auto"/>
        <w:jc w:val="right"/>
        <w:rPr>
          <w:rFonts w:ascii="Verdana" w:eastAsia="Times New Roman" w:hAnsi="Verdana" w:cs="Times New Roman"/>
          <w:b/>
          <w:bCs/>
          <w:sz w:val="20"/>
          <w:szCs w:val="20"/>
          <w:lang w:val="bg-BG" w:eastAsia="bg-BG"/>
        </w:rPr>
      </w:pPr>
    </w:p>
    <w:p w14:paraId="7F47D635" w14:textId="0C01DBC3" w:rsidR="00C25D2F" w:rsidRPr="007157E0" w:rsidRDefault="00C25D2F" w:rsidP="00C25D2F">
      <w:pPr>
        <w:spacing w:after="0" w:line="240" w:lineRule="auto"/>
        <w:jc w:val="right"/>
        <w:rPr>
          <w:rFonts w:ascii="Verdana" w:eastAsia="Times New Roman" w:hAnsi="Verdana" w:cs="Times New Roman"/>
          <w:b/>
          <w:bCs/>
          <w:sz w:val="20"/>
          <w:szCs w:val="20"/>
          <w:lang w:val="bg-BG" w:eastAsia="bg-BG"/>
        </w:rPr>
      </w:pPr>
      <w:r w:rsidRPr="007157E0">
        <w:rPr>
          <w:rFonts w:ascii="Verdana" w:eastAsia="Times New Roman" w:hAnsi="Verdana" w:cs="Times New Roman"/>
          <w:b/>
          <w:bCs/>
          <w:sz w:val="20"/>
          <w:szCs w:val="20"/>
          <w:lang w:val="bg-BG" w:eastAsia="bg-BG"/>
        </w:rPr>
        <w:t xml:space="preserve">ПРИЛОЖЕНИЕ № </w:t>
      </w:r>
      <w:r w:rsidR="00A24FA3">
        <w:rPr>
          <w:rFonts w:ascii="Verdana" w:eastAsia="Times New Roman" w:hAnsi="Verdana" w:cs="Times New Roman"/>
          <w:b/>
          <w:bCs/>
          <w:sz w:val="20"/>
          <w:szCs w:val="20"/>
          <w:lang w:val="bg-BG" w:eastAsia="bg-BG"/>
        </w:rPr>
        <w:t>4</w:t>
      </w:r>
    </w:p>
    <w:p w14:paraId="01F19D1A" w14:textId="77777777" w:rsidR="00C25D2F" w:rsidRPr="007157E0" w:rsidRDefault="00C25D2F" w:rsidP="00C25D2F">
      <w:pPr>
        <w:spacing w:after="0" w:line="240" w:lineRule="auto"/>
        <w:jc w:val="center"/>
        <w:rPr>
          <w:rFonts w:ascii="Verdana" w:eastAsia="Times New Roman" w:hAnsi="Verdana" w:cs="Times New Roman"/>
          <w:b/>
          <w:bCs/>
          <w:sz w:val="20"/>
          <w:szCs w:val="20"/>
          <w:lang w:val="bg-BG" w:eastAsia="bg-BG"/>
        </w:rPr>
      </w:pPr>
    </w:p>
    <w:p w14:paraId="2D24AD03" w14:textId="77777777" w:rsidR="00C25D2F" w:rsidRPr="007157E0" w:rsidRDefault="00C25D2F" w:rsidP="00C25D2F">
      <w:pPr>
        <w:spacing w:after="0" w:line="240" w:lineRule="auto"/>
        <w:jc w:val="center"/>
        <w:rPr>
          <w:rFonts w:ascii="Verdana" w:eastAsia="Times New Roman" w:hAnsi="Verdana" w:cs="Times New Roman"/>
          <w:b/>
          <w:bCs/>
          <w:sz w:val="20"/>
          <w:szCs w:val="20"/>
          <w:lang w:val="bg-BG" w:eastAsia="bg-BG"/>
        </w:rPr>
      </w:pPr>
      <w:r w:rsidRPr="007157E0">
        <w:rPr>
          <w:rFonts w:ascii="Verdana" w:eastAsia="Times New Roman" w:hAnsi="Verdana" w:cs="Times New Roman"/>
          <w:b/>
          <w:bCs/>
          <w:sz w:val="20"/>
          <w:szCs w:val="20"/>
          <w:lang w:val="bg-BG" w:eastAsia="bg-BG"/>
        </w:rPr>
        <w:t>ПРОЕКТ НА ДОГОВОР</w:t>
      </w:r>
    </w:p>
    <w:p w14:paraId="730E1944"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7EEC39FD" w14:textId="77777777" w:rsidR="00C25D2F" w:rsidRPr="007157E0" w:rsidRDefault="00C25D2F" w:rsidP="00B27EE3">
      <w:pPr>
        <w:spacing w:after="0" w:line="240" w:lineRule="auto"/>
        <w:ind w:firstLine="709"/>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Дн</w:t>
      </w:r>
      <w:bookmarkStart w:id="0" w:name="OCRUncertain006"/>
      <w:r w:rsidRPr="007157E0">
        <w:rPr>
          <w:rFonts w:ascii="Verdana" w:eastAsia="Times New Roman" w:hAnsi="Verdana" w:cs="Times New Roman"/>
          <w:sz w:val="20"/>
          <w:szCs w:val="20"/>
          <w:lang w:val="bg-BG" w:eastAsia="bg-BG"/>
        </w:rPr>
        <w:t>ес</w:t>
      </w:r>
      <w:bookmarkEnd w:id="0"/>
      <w:r w:rsidRPr="007157E0">
        <w:rPr>
          <w:rFonts w:ascii="Verdana" w:eastAsia="Times New Roman" w:hAnsi="Verdana" w:cs="Times New Roman"/>
          <w:sz w:val="20"/>
          <w:szCs w:val="20"/>
          <w:lang w:val="bg-BG" w:eastAsia="bg-BG"/>
        </w:rPr>
        <w:t xml:space="preserve">, ………………. г. в </w:t>
      </w:r>
      <w:bookmarkStart w:id="1" w:name="OCRUncertain008"/>
      <w:r w:rsidRPr="007157E0">
        <w:rPr>
          <w:rFonts w:ascii="Verdana" w:eastAsia="Times New Roman" w:hAnsi="Verdana" w:cs="Times New Roman"/>
          <w:sz w:val="20"/>
          <w:szCs w:val="20"/>
          <w:lang w:val="bg-BG" w:eastAsia="bg-BG"/>
        </w:rPr>
        <w:t>г</w:t>
      </w:r>
      <w:bookmarkEnd w:id="1"/>
      <w:r w:rsidRPr="007157E0">
        <w:rPr>
          <w:rFonts w:ascii="Verdana" w:eastAsia="Times New Roman" w:hAnsi="Verdana" w:cs="Times New Roman"/>
          <w:sz w:val="20"/>
          <w:szCs w:val="20"/>
          <w:lang w:val="bg-BG" w:eastAsia="bg-BG"/>
        </w:rPr>
        <w:t>р. София  м</w:t>
      </w:r>
      <w:bookmarkStart w:id="2" w:name="OCRUncertain012"/>
      <w:r w:rsidRPr="007157E0">
        <w:rPr>
          <w:rFonts w:ascii="Verdana" w:eastAsia="Times New Roman" w:hAnsi="Verdana" w:cs="Times New Roman"/>
          <w:sz w:val="20"/>
          <w:szCs w:val="20"/>
          <w:lang w:val="bg-BG" w:eastAsia="bg-BG"/>
        </w:rPr>
        <w:t>ежду</w:t>
      </w:r>
      <w:bookmarkEnd w:id="2"/>
      <w:r w:rsidRPr="007157E0">
        <w:rPr>
          <w:rFonts w:ascii="Verdana" w:eastAsia="Times New Roman" w:hAnsi="Verdana" w:cs="Times New Roman"/>
          <w:sz w:val="20"/>
          <w:szCs w:val="20"/>
          <w:lang w:val="bg-BG" w:eastAsia="bg-BG"/>
        </w:rPr>
        <w:t>:</w:t>
      </w:r>
    </w:p>
    <w:p w14:paraId="6DF848CD" w14:textId="1B40DF91" w:rsidR="004C57C3" w:rsidRPr="007157E0" w:rsidRDefault="00C25D2F" w:rsidP="004C57C3">
      <w:pPr>
        <w:pStyle w:val="a3"/>
        <w:numPr>
          <w:ilvl w:val="0"/>
          <w:numId w:val="29"/>
        </w:numPr>
        <w:tabs>
          <w:tab w:val="left" w:pos="993"/>
        </w:tabs>
        <w:spacing w:after="0" w:line="240" w:lineRule="auto"/>
        <w:ind w:left="0" w:firstLine="709"/>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Изпълнителна аген</w:t>
      </w:r>
      <w:r w:rsidR="00B27EE3">
        <w:rPr>
          <w:rFonts w:ascii="Verdana" w:eastAsia="Times New Roman" w:hAnsi="Verdana" w:cs="Times New Roman"/>
          <w:sz w:val="20"/>
          <w:szCs w:val="20"/>
          <w:lang w:val="bg-BG" w:eastAsia="bg-BG"/>
        </w:rPr>
        <w:t>ция „Главна инспекция по труда“</w:t>
      </w:r>
      <w:r w:rsidRPr="007157E0">
        <w:rPr>
          <w:rFonts w:ascii="Verdana" w:eastAsia="Times New Roman" w:hAnsi="Verdana" w:cs="Times New Roman"/>
          <w:sz w:val="20"/>
          <w:szCs w:val="20"/>
          <w:lang w:val="bg-BG" w:eastAsia="bg-BG"/>
        </w:rPr>
        <w:t xml:space="preserve">, представлявана от  </w:t>
      </w:r>
      <w:r w:rsidR="004C57C3" w:rsidRPr="007157E0">
        <w:rPr>
          <w:rFonts w:ascii="Verdana" w:hAnsi="Verdana"/>
          <w:sz w:val="20"/>
          <w:szCs w:val="20"/>
          <w:lang w:val="bg-BG"/>
        </w:rPr>
        <w:t xml:space="preserve">Георги Димитров Милчин - Ръководител на проект BG05M9OP001-3.004 „ОПТИМИЗАЦИЯ И ИНОВАЦИИ В ИА ГИТ“ по Оперативна програма „Развитие на човешките ресурси”, в качеството му на възложител, съгласно Заповед № З-0682/11.07.2016 г. и Севдалина </w:t>
      </w:r>
      <w:proofErr w:type="spellStart"/>
      <w:r w:rsidR="004C57C3" w:rsidRPr="007157E0">
        <w:rPr>
          <w:rFonts w:ascii="Verdana" w:hAnsi="Verdana"/>
          <w:sz w:val="20"/>
          <w:szCs w:val="20"/>
          <w:lang w:val="bg-BG"/>
        </w:rPr>
        <w:t>Жечкова</w:t>
      </w:r>
      <w:proofErr w:type="spellEnd"/>
      <w:r w:rsidR="004C57C3" w:rsidRPr="007157E0">
        <w:rPr>
          <w:rFonts w:ascii="Verdana" w:hAnsi="Verdana"/>
          <w:sz w:val="20"/>
          <w:szCs w:val="20"/>
          <w:lang w:val="bg-BG"/>
        </w:rPr>
        <w:t xml:space="preserve"> Вичева, счетоводител на проект BG05M9OP001-3.004 „ОПТИМИЗАЦИЯ И ИНОВАЦИИ В ИА ГИТ“ по Оперативна програма „Развитие на човешките ресурси”</w:t>
      </w:r>
      <w:r w:rsidRPr="007157E0">
        <w:rPr>
          <w:rFonts w:ascii="Verdana" w:eastAsia="Times New Roman" w:hAnsi="Verdana" w:cs="Times New Roman"/>
          <w:sz w:val="20"/>
          <w:szCs w:val="20"/>
          <w:lang w:val="bg-BG" w:eastAsia="bg-BG"/>
        </w:rPr>
        <w:t>, със седалище и адрес на управление – гр. София, бул. „Княз Александ</w:t>
      </w:r>
      <w:r w:rsidR="00B27EE3">
        <w:rPr>
          <w:rFonts w:ascii="Verdana" w:eastAsia="Times New Roman" w:hAnsi="Verdana" w:cs="Times New Roman"/>
          <w:sz w:val="20"/>
          <w:szCs w:val="20"/>
          <w:lang w:val="bg-BG" w:eastAsia="bg-BG"/>
        </w:rPr>
        <w:t>ър Дондуков“ № 3, ЕИК 831545394,</w:t>
      </w:r>
      <w:r w:rsidRPr="007157E0">
        <w:rPr>
          <w:rFonts w:ascii="Verdana" w:eastAsia="Times New Roman" w:hAnsi="Verdana" w:cs="Times New Roman"/>
          <w:sz w:val="20"/>
          <w:szCs w:val="20"/>
          <w:lang w:val="bg-BG" w:eastAsia="bg-BG"/>
        </w:rPr>
        <w:t xml:space="preserve"> </w:t>
      </w:r>
      <w:bookmarkStart w:id="3" w:name="OCRUncertain068"/>
      <w:r w:rsidRPr="007157E0">
        <w:rPr>
          <w:rFonts w:ascii="Verdana" w:eastAsia="Times New Roman" w:hAnsi="Verdana" w:cs="Times New Roman"/>
          <w:sz w:val="20"/>
          <w:szCs w:val="20"/>
          <w:lang w:val="bg-BG" w:eastAsia="bg-BG"/>
        </w:rPr>
        <w:t>н</w:t>
      </w:r>
      <w:bookmarkEnd w:id="3"/>
      <w:r w:rsidR="004C57C3" w:rsidRPr="007157E0">
        <w:rPr>
          <w:rFonts w:ascii="Verdana" w:eastAsia="Times New Roman" w:hAnsi="Verdana" w:cs="Times New Roman"/>
          <w:sz w:val="20"/>
          <w:szCs w:val="20"/>
          <w:lang w:val="bg-BG" w:eastAsia="bg-BG"/>
        </w:rPr>
        <w:t>аречени по-долу ВЪЗЛОЖИТЕЛ</w:t>
      </w:r>
      <w:r w:rsidRPr="007157E0">
        <w:rPr>
          <w:rFonts w:ascii="Verdana" w:eastAsia="Times New Roman" w:hAnsi="Verdana" w:cs="Times New Roman"/>
          <w:sz w:val="20"/>
          <w:szCs w:val="20"/>
          <w:lang w:val="bg-BG" w:eastAsia="bg-BG"/>
        </w:rPr>
        <w:t xml:space="preserve">, </w:t>
      </w:r>
      <w:bookmarkStart w:id="4" w:name="OCRUncertain072"/>
      <w:r w:rsidRPr="007157E0">
        <w:rPr>
          <w:rFonts w:ascii="Verdana" w:eastAsia="Times New Roman" w:hAnsi="Verdana" w:cs="Times New Roman"/>
          <w:sz w:val="20"/>
          <w:szCs w:val="20"/>
          <w:lang w:val="bg-BG" w:eastAsia="bg-BG"/>
        </w:rPr>
        <w:t>от</w:t>
      </w:r>
      <w:bookmarkEnd w:id="4"/>
      <w:r w:rsidRPr="007157E0">
        <w:rPr>
          <w:rFonts w:ascii="Verdana" w:eastAsia="Times New Roman" w:hAnsi="Verdana" w:cs="Times New Roman"/>
          <w:sz w:val="20"/>
          <w:szCs w:val="20"/>
          <w:lang w:val="bg-BG" w:eastAsia="bg-BG"/>
        </w:rPr>
        <w:t xml:space="preserve"> </w:t>
      </w:r>
      <w:bookmarkStart w:id="5" w:name="OCRUncertain073"/>
      <w:r w:rsidRPr="007157E0">
        <w:rPr>
          <w:rFonts w:ascii="Verdana" w:eastAsia="Times New Roman" w:hAnsi="Verdana" w:cs="Times New Roman"/>
          <w:sz w:val="20"/>
          <w:szCs w:val="20"/>
          <w:lang w:val="bg-BG" w:eastAsia="bg-BG"/>
        </w:rPr>
        <w:t>едн</w:t>
      </w:r>
      <w:bookmarkEnd w:id="5"/>
      <w:r w:rsidRPr="007157E0">
        <w:rPr>
          <w:rFonts w:ascii="Verdana" w:eastAsia="Times New Roman" w:hAnsi="Verdana" w:cs="Times New Roman"/>
          <w:sz w:val="20"/>
          <w:szCs w:val="20"/>
          <w:lang w:val="bg-BG" w:eastAsia="bg-BG"/>
        </w:rPr>
        <w:t xml:space="preserve">а </w:t>
      </w:r>
      <w:bookmarkStart w:id="6" w:name="OCRUncertain074"/>
      <w:r w:rsidRPr="007157E0">
        <w:rPr>
          <w:rFonts w:ascii="Verdana" w:eastAsia="Times New Roman" w:hAnsi="Verdana" w:cs="Times New Roman"/>
          <w:sz w:val="20"/>
          <w:szCs w:val="20"/>
          <w:lang w:val="bg-BG" w:eastAsia="bg-BG"/>
        </w:rPr>
        <w:t>с</w:t>
      </w:r>
      <w:bookmarkEnd w:id="6"/>
      <w:r w:rsidRPr="007157E0">
        <w:rPr>
          <w:rFonts w:ascii="Verdana" w:eastAsia="Times New Roman" w:hAnsi="Verdana" w:cs="Times New Roman"/>
          <w:sz w:val="20"/>
          <w:szCs w:val="20"/>
          <w:lang w:val="bg-BG" w:eastAsia="bg-BG"/>
        </w:rPr>
        <w:t>тра</w:t>
      </w:r>
      <w:bookmarkStart w:id="7" w:name="OCRUncertain075"/>
      <w:r w:rsidRPr="007157E0">
        <w:rPr>
          <w:rFonts w:ascii="Verdana" w:eastAsia="Times New Roman" w:hAnsi="Verdana" w:cs="Times New Roman"/>
          <w:sz w:val="20"/>
          <w:szCs w:val="20"/>
          <w:lang w:val="bg-BG" w:eastAsia="bg-BG"/>
        </w:rPr>
        <w:t>н</w:t>
      </w:r>
      <w:bookmarkEnd w:id="7"/>
      <w:r w:rsidRPr="007157E0">
        <w:rPr>
          <w:rFonts w:ascii="Verdana" w:eastAsia="Times New Roman" w:hAnsi="Verdana" w:cs="Times New Roman"/>
          <w:sz w:val="20"/>
          <w:szCs w:val="20"/>
          <w:lang w:val="bg-BG" w:eastAsia="bg-BG"/>
        </w:rPr>
        <w:t>а</w:t>
      </w:r>
    </w:p>
    <w:p w14:paraId="47799B84" w14:textId="690DDA61" w:rsidR="00C25D2F" w:rsidRPr="007157E0" w:rsidRDefault="00C25D2F" w:rsidP="004C57C3">
      <w:pPr>
        <w:spacing w:after="0" w:line="240" w:lineRule="auto"/>
        <w:ind w:firstLine="709"/>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 и</w:t>
      </w:r>
    </w:p>
    <w:p w14:paraId="1F4FF37E"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593CE8C3" w14:textId="43867CD2" w:rsidR="00C25D2F" w:rsidRPr="007157E0" w:rsidRDefault="00C25D2F" w:rsidP="00C25D2F">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2.</w:t>
      </w:r>
      <w:r w:rsidR="00201AB0">
        <w:rPr>
          <w:rFonts w:ascii="Verdana" w:eastAsia="Times New Roman" w:hAnsi="Verdana" w:cs="Times New Roman"/>
          <w:sz w:val="20"/>
          <w:szCs w:val="20"/>
          <w:lang w:val="bg-BG" w:eastAsia="bg-BG"/>
        </w:rPr>
        <w:t xml:space="preserve"> </w:t>
      </w:r>
      <w:r w:rsidRPr="007157E0">
        <w:rPr>
          <w:rFonts w:ascii="Verdana" w:eastAsia="Times New Roman" w:hAnsi="Verdana" w:cs="Times New Roman"/>
          <w:sz w:val="20"/>
          <w:szCs w:val="20"/>
          <w:lang w:val="bg-BG" w:eastAsia="bg-BG"/>
        </w:rPr>
        <w:t>.............................................................................................</w:t>
      </w:r>
      <w:r w:rsidR="006F2450">
        <w:rPr>
          <w:rFonts w:ascii="Verdana" w:eastAsia="Times New Roman" w:hAnsi="Verdana" w:cs="Times New Roman"/>
          <w:sz w:val="20"/>
          <w:szCs w:val="20"/>
          <w:lang w:val="bg-BG" w:eastAsia="bg-BG"/>
        </w:rPr>
        <w:t>.....................</w:t>
      </w:r>
      <w:r w:rsidRPr="007157E0">
        <w:rPr>
          <w:rFonts w:ascii="Verdana" w:eastAsia="Times New Roman" w:hAnsi="Verdana" w:cs="Times New Roman"/>
          <w:sz w:val="20"/>
          <w:szCs w:val="20"/>
          <w:lang w:val="bg-BG" w:eastAsia="bg-BG"/>
        </w:rPr>
        <w:t xml:space="preserve"> , представлявано от  ................................................................................................................................................, със седалище и адрес на управление – ............................................................................. ЕИК/Булстат ...........................................; ИН по ДДС ……..............................................,  наричана ИЗПЪЛНИТЕЛ, от друга</w:t>
      </w:r>
      <w:r w:rsidR="004D786B" w:rsidRPr="007157E0">
        <w:rPr>
          <w:rFonts w:ascii="Verdana" w:eastAsia="Times New Roman" w:hAnsi="Verdana" w:cs="Times New Roman"/>
          <w:sz w:val="20"/>
          <w:szCs w:val="20"/>
          <w:lang w:val="bg-BG" w:eastAsia="bg-BG"/>
        </w:rPr>
        <w:t>,</w:t>
      </w:r>
    </w:p>
    <w:p w14:paraId="3659A570" w14:textId="77777777" w:rsidR="006F2450" w:rsidRDefault="006F2450" w:rsidP="00C25D2F">
      <w:pPr>
        <w:spacing w:after="0" w:line="240" w:lineRule="auto"/>
        <w:jc w:val="both"/>
        <w:rPr>
          <w:rFonts w:ascii="Verdana" w:eastAsia="Times New Roman" w:hAnsi="Verdana" w:cs="Times New Roman"/>
          <w:sz w:val="20"/>
          <w:szCs w:val="20"/>
          <w:lang w:val="bg-BG" w:eastAsia="bg-BG"/>
        </w:rPr>
      </w:pPr>
    </w:p>
    <w:p w14:paraId="58E7CEDD" w14:textId="529FE2A5" w:rsidR="00C25D2F" w:rsidRDefault="006F2450" w:rsidP="00C25D2F">
      <w:pPr>
        <w:spacing w:after="0" w:line="240" w:lineRule="auto"/>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 xml:space="preserve">и </w:t>
      </w:r>
      <w:r w:rsidRPr="006F2450">
        <w:rPr>
          <w:rFonts w:ascii="Verdana" w:eastAsia="Times New Roman" w:hAnsi="Verdana" w:cs="Times New Roman"/>
          <w:sz w:val="20"/>
          <w:szCs w:val="20"/>
          <w:lang w:val="bg-BG" w:eastAsia="bg-BG"/>
        </w:rPr>
        <w:t>на основание чл. 112 от Закона за обществени поръчки (ЗОП) и Решение № ......................./................ г. на ВЪЗЛОЖИТЕЛЯ за избор на ИЗПЪЛНИТЕЛ за възлагане на обществена поръчка, се сключи настоящият договор за следното:</w:t>
      </w:r>
    </w:p>
    <w:p w14:paraId="5AC6A670" w14:textId="77777777" w:rsidR="006F2450" w:rsidRPr="007157E0" w:rsidRDefault="006F2450" w:rsidP="00C25D2F">
      <w:pPr>
        <w:spacing w:after="0" w:line="240" w:lineRule="auto"/>
        <w:jc w:val="both"/>
        <w:rPr>
          <w:rFonts w:ascii="Verdana" w:eastAsia="Times New Roman" w:hAnsi="Verdana" w:cs="Times New Roman"/>
          <w:sz w:val="20"/>
          <w:szCs w:val="20"/>
          <w:lang w:val="bg-BG" w:eastAsia="bg-BG"/>
        </w:rPr>
      </w:pPr>
    </w:p>
    <w:p w14:paraId="4FF7DAB6" w14:textId="77777777" w:rsidR="00C25D2F" w:rsidRPr="007157E0" w:rsidRDefault="00C25D2F" w:rsidP="00A42C7E">
      <w:pPr>
        <w:pStyle w:val="a3"/>
        <w:numPr>
          <w:ilvl w:val="0"/>
          <w:numId w:val="31"/>
        </w:numPr>
        <w:tabs>
          <w:tab w:val="left" w:pos="3544"/>
        </w:tabs>
        <w:spacing w:after="0" w:line="240" w:lineRule="auto"/>
        <w:ind w:left="426" w:hanging="66"/>
        <w:jc w:val="center"/>
        <w:rPr>
          <w:rFonts w:ascii="Verdana" w:eastAsia="Times New Roman" w:hAnsi="Verdana" w:cs="Times New Roman"/>
          <w:b/>
          <w:bCs/>
          <w:snapToGrid w:val="0"/>
          <w:sz w:val="20"/>
          <w:szCs w:val="20"/>
          <w:lang w:val="bg-BG"/>
        </w:rPr>
      </w:pPr>
      <w:bookmarkStart w:id="8" w:name="OCRUncertain150"/>
      <w:r w:rsidRPr="007157E0">
        <w:rPr>
          <w:rFonts w:ascii="Verdana" w:eastAsia="Times New Roman" w:hAnsi="Verdana" w:cs="Times New Roman"/>
          <w:b/>
          <w:bCs/>
          <w:snapToGrid w:val="0"/>
          <w:sz w:val="20"/>
          <w:szCs w:val="20"/>
          <w:lang w:val="bg-BG"/>
        </w:rPr>
        <w:t>П</w:t>
      </w:r>
      <w:bookmarkEnd w:id="8"/>
      <w:r w:rsidRPr="007157E0">
        <w:rPr>
          <w:rFonts w:ascii="Verdana" w:eastAsia="Times New Roman" w:hAnsi="Verdana" w:cs="Times New Roman"/>
          <w:b/>
          <w:bCs/>
          <w:snapToGrid w:val="0"/>
          <w:sz w:val="20"/>
          <w:szCs w:val="20"/>
          <w:lang w:val="bg-BG"/>
        </w:rPr>
        <w:t>Р</w:t>
      </w:r>
      <w:bookmarkStart w:id="9" w:name="OCRUncertain151"/>
      <w:r w:rsidRPr="007157E0">
        <w:rPr>
          <w:rFonts w:ascii="Verdana" w:eastAsia="Times New Roman" w:hAnsi="Verdana" w:cs="Times New Roman"/>
          <w:b/>
          <w:bCs/>
          <w:snapToGrid w:val="0"/>
          <w:sz w:val="20"/>
          <w:szCs w:val="20"/>
          <w:lang w:val="bg-BG"/>
        </w:rPr>
        <w:t>ЕДМ</w:t>
      </w:r>
      <w:bookmarkEnd w:id="9"/>
      <w:r w:rsidRPr="007157E0">
        <w:rPr>
          <w:rFonts w:ascii="Verdana" w:eastAsia="Times New Roman" w:hAnsi="Verdana" w:cs="Times New Roman"/>
          <w:b/>
          <w:bCs/>
          <w:snapToGrid w:val="0"/>
          <w:sz w:val="20"/>
          <w:szCs w:val="20"/>
          <w:lang w:val="bg-BG"/>
        </w:rPr>
        <w:t>Е</w:t>
      </w:r>
      <w:bookmarkStart w:id="10" w:name="OCRUncertain152"/>
      <w:r w:rsidRPr="007157E0">
        <w:rPr>
          <w:rFonts w:ascii="Verdana" w:eastAsia="Times New Roman" w:hAnsi="Verdana" w:cs="Times New Roman"/>
          <w:b/>
          <w:bCs/>
          <w:snapToGrid w:val="0"/>
          <w:sz w:val="20"/>
          <w:szCs w:val="20"/>
          <w:lang w:val="bg-BG"/>
        </w:rPr>
        <w:t>Т</w:t>
      </w:r>
      <w:bookmarkEnd w:id="10"/>
    </w:p>
    <w:p w14:paraId="0D81E45E" w14:textId="66118892" w:rsidR="00C25D2F" w:rsidRPr="009D2DE2" w:rsidRDefault="00C25D2F" w:rsidP="009D2DE2">
      <w:pPr>
        <w:tabs>
          <w:tab w:val="left" w:pos="1134"/>
        </w:tabs>
        <w:spacing w:after="0" w:line="240" w:lineRule="auto"/>
        <w:ind w:firstLine="709"/>
        <w:jc w:val="both"/>
        <w:rPr>
          <w:rFonts w:ascii="Verdana" w:eastAsia="Times New Roman" w:hAnsi="Verdana" w:cs="Times New Roman"/>
          <w:bCs/>
          <w:sz w:val="20"/>
          <w:szCs w:val="20"/>
          <w:lang w:val="bg-BG"/>
        </w:rPr>
      </w:pPr>
      <w:r w:rsidRPr="006F2450">
        <w:rPr>
          <w:rFonts w:ascii="Verdana" w:eastAsia="Times New Roman" w:hAnsi="Verdana" w:cs="Times New Roman"/>
          <w:bCs/>
          <w:sz w:val="20"/>
          <w:szCs w:val="20"/>
          <w:lang w:val="bg-BG"/>
        </w:rPr>
        <w:t>Чл.</w:t>
      </w:r>
      <w:r w:rsidR="005A3572" w:rsidRPr="006F2450">
        <w:rPr>
          <w:rFonts w:ascii="Verdana" w:eastAsia="Times New Roman" w:hAnsi="Verdana" w:cs="Times New Roman"/>
          <w:bCs/>
          <w:sz w:val="20"/>
          <w:szCs w:val="20"/>
          <w:lang w:val="bg-BG"/>
        </w:rPr>
        <w:tab/>
        <w:t xml:space="preserve">1.(1) </w:t>
      </w:r>
      <w:r w:rsidR="006F2450" w:rsidRPr="006F2450">
        <w:rPr>
          <w:rFonts w:ascii="Verdana" w:eastAsia="Times New Roman" w:hAnsi="Verdana" w:cs="Times New Roman"/>
          <w:bCs/>
          <w:sz w:val="20"/>
          <w:szCs w:val="20"/>
          <w:lang w:val="bg-BG"/>
        </w:rPr>
        <w:t>ВЪЗЛОЖИТЕЛЯТ възлага, а ИЗПЪЛНИТЕЛЯТ приема да извърши срещу възнаграждение дейностите, предвидени в техническата спецификация от документацията за участие в процедурата</w:t>
      </w:r>
      <w:r w:rsidR="006F2450">
        <w:rPr>
          <w:rFonts w:ascii="Verdana" w:eastAsia="Times New Roman" w:hAnsi="Verdana" w:cs="Times New Roman"/>
          <w:bCs/>
          <w:sz w:val="20"/>
          <w:szCs w:val="20"/>
          <w:lang w:val="bg-BG"/>
        </w:rPr>
        <w:t xml:space="preserve"> </w:t>
      </w:r>
      <w:r w:rsidR="006F2450" w:rsidRPr="006F2450">
        <w:rPr>
          <w:rFonts w:ascii="Verdana" w:eastAsia="Times New Roman" w:hAnsi="Verdana" w:cs="Times New Roman"/>
          <w:bCs/>
          <w:sz w:val="20"/>
          <w:szCs w:val="20"/>
          <w:lang w:val="bg-BG"/>
        </w:rPr>
        <w:t>- Приложение № 1 към настоящия договор, в съответствие с изискванията заложени в нея и при условията на предложен</w:t>
      </w:r>
      <w:r w:rsidR="006F2450">
        <w:rPr>
          <w:rFonts w:ascii="Verdana" w:eastAsia="Times New Roman" w:hAnsi="Verdana" w:cs="Times New Roman"/>
          <w:bCs/>
          <w:sz w:val="20"/>
          <w:szCs w:val="20"/>
          <w:lang w:val="bg-BG"/>
        </w:rPr>
        <w:t>о</w:t>
      </w:r>
      <w:r w:rsidR="006F2450" w:rsidRPr="006F2450">
        <w:rPr>
          <w:rFonts w:ascii="Verdana" w:eastAsia="Times New Roman" w:hAnsi="Verdana" w:cs="Times New Roman"/>
          <w:bCs/>
          <w:sz w:val="20"/>
          <w:szCs w:val="20"/>
          <w:lang w:val="bg-BG"/>
        </w:rPr>
        <w:t>т</w:t>
      </w:r>
      <w:r w:rsidR="006F2450">
        <w:rPr>
          <w:rFonts w:ascii="Verdana" w:eastAsia="Times New Roman" w:hAnsi="Verdana" w:cs="Times New Roman"/>
          <w:bCs/>
          <w:sz w:val="20"/>
          <w:szCs w:val="20"/>
          <w:lang w:val="bg-BG"/>
        </w:rPr>
        <w:t>о</w:t>
      </w:r>
      <w:r w:rsidR="006F2450" w:rsidRPr="006F2450">
        <w:rPr>
          <w:rFonts w:ascii="Verdana" w:eastAsia="Times New Roman" w:hAnsi="Verdana" w:cs="Times New Roman"/>
          <w:bCs/>
          <w:sz w:val="20"/>
          <w:szCs w:val="20"/>
          <w:lang w:val="bg-BG"/>
        </w:rPr>
        <w:t xml:space="preserve"> от ИЗПЪЛНИТЕЛЯ  Техническ</w:t>
      </w:r>
      <w:r w:rsidR="006F2450">
        <w:rPr>
          <w:rFonts w:ascii="Verdana" w:eastAsia="Times New Roman" w:hAnsi="Verdana" w:cs="Times New Roman"/>
          <w:bCs/>
          <w:sz w:val="20"/>
          <w:szCs w:val="20"/>
          <w:lang w:val="bg-BG"/>
        </w:rPr>
        <w:t>о предложение</w:t>
      </w:r>
      <w:r w:rsidR="006F2450" w:rsidRPr="006F2450">
        <w:rPr>
          <w:rFonts w:ascii="Verdana" w:eastAsia="Times New Roman" w:hAnsi="Verdana" w:cs="Times New Roman"/>
          <w:bCs/>
          <w:sz w:val="20"/>
          <w:szCs w:val="20"/>
          <w:lang w:val="bg-BG"/>
        </w:rPr>
        <w:t xml:space="preserve"> – Приложени</w:t>
      </w:r>
      <w:r w:rsidR="006F2450">
        <w:rPr>
          <w:rFonts w:ascii="Verdana" w:eastAsia="Times New Roman" w:hAnsi="Verdana" w:cs="Times New Roman"/>
          <w:bCs/>
          <w:sz w:val="20"/>
          <w:szCs w:val="20"/>
          <w:lang w:val="bg-BG"/>
        </w:rPr>
        <w:t>е</w:t>
      </w:r>
      <w:r w:rsidR="006F2450" w:rsidRPr="006F2450">
        <w:rPr>
          <w:rFonts w:ascii="Verdana" w:eastAsia="Times New Roman" w:hAnsi="Verdana" w:cs="Times New Roman"/>
          <w:bCs/>
          <w:sz w:val="20"/>
          <w:szCs w:val="20"/>
          <w:lang w:val="bg-BG"/>
        </w:rPr>
        <w:t xml:space="preserve"> № 2 - неразделна част от договора.</w:t>
      </w:r>
    </w:p>
    <w:p w14:paraId="4B22ACAF" w14:textId="77777777" w:rsidR="00C25D2F" w:rsidRPr="007157E0" w:rsidRDefault="00C25D2F" w:rsidP="00C25D2F">
      <w:pPr>
        <w:spacing w:after="0" w:line="240" w:lineRule="auto"/>
        <w:jc w:val="center"/>
        <w:rPr>
          <w:rFonts w:ascii="Verdana" w:eastAsia="Times New Roman" w:hAnsi="Verdana" w:cs="Times New Roman"/>
          <w:b/>
          <w:sz w:val="20"/>
          <w:szCs w:val="20"/>
          <w:lang w:val="bg-BG" w:eastAsia="bg-BG"/>
        </w:rPr>
      </w:pPr>
    </w:p>
    <w:p w14:paraId="320A9386" w14:textId="76DC41DB" w:rsidR="00C25D2F" w:rsidRPr="009D2DE2" w:rsidRDefault="00C25D2F" w:rsidP="009D2DE2">
      <w:pPr>
        <w:pStyle w:val="a3"/>
        <w:numPr>
          <w:ilvl w:val="0"/>
          <w:numId w:val="31"/>
        </w:numPr>
        <w:spacing w:after="0" w:line="240" w:lineRule="auto"/>
        <w:ind w:left="426" w:hanging="66"/>
        <w:jc w:val="center"/>
        <w:rPr>
          <w:rFonts w:ascii="Verdana" w:eastAsia="Times New Roman" w:hAnsi="Verdana" w:cs="Times New Roman"/>
          <w:b/>
          <w:sz w:val="20"/>
          <w:szCs w:val="20"/>
          <w:lang w:val="bg-BG" w:eastAsia="bg-BG"/>
        </w:rPr>
      </w:pPr>
      <w:r w:rsidRPr="007157E0">
        <w:rPr>
          <w:rFonts w:ascii="Verdana" w:eastAsia="Times New Roman" w:hAnsi="Verdana" w:cs="Times New Roman"/>
          <w:b/>
          <w:sz w:val="20"/>
          <w:szCs w:val="20"/>
          <w:lang w:val="bg-BG" w:eastAsia="bg-BG"/>
        </w:rPr>
        <w:t>ВЛИЗАНЕ В СИЛА</w:t>
      </w:r>
    </w:p>
    <w:p w14:paraId="5ACA487B" w14:textId="2E380401" w:rsidR="00C25D2F" w:rsidRPr="007157E0" w:rsidRDefault="00C25D2F" w:rsidP="00C6586E">
      <w:pPr>
        <w:spacing w:after="0" w:line="240" w:lineRule="auto"/>
        <w:ind w:firstLine="720"/>
        <w:jc w:val="both"/>
        <w:rPr>
          <w:rFonts w:ascii="Verdana" w:eastAsia="Times New Roman" w:hAnsi="Verdana" w:cs="Times New Roman"/>
          <w:bCs/>
          <w:sz w:val="20"/>
          <w:szCs w:val="20"/>
          <w:lang w:val="bg-BG"/>
        </w:rPr>
      </w:pPr>
      <w:r w:rsidRPr="007157E0">
        <w:rPr>
          <w:rFonts w:ascii="Verdana" w:eastAsia="Times New Roman" w:hAnsi="Verdana" w:cs="Times New Roman"/>
          <w:bCs/>
          <w:sz w:val="20"/>
          <w:szCs w:val="20"/>
          <w:lang w:val="bg-BG"/>
        </w:rPr>
        <w:t>Чл. 2. Настоящият договор влиза в сила от датата на подписването му</w:t>
      </w:r>
      <w:r w:rsidR="006D288F">
        <w:rPr>
          <w:rFonts w:ascii="Verdana" w:eastAsia="Times New Roman" w:hAnsi="Verdana" w:cs="Times New Roman"/>
          <w:bCs/>
          <w:sz w:val="20"/>
          <w:szCs w:val="20"/>
          <w:lang w:val="bg-BG"/>
        </w:rPr>
        <w:t xml:space="preserve"> </w:t>
      </w:r>
      <w:r w:rsidR="00D47326" w:rsidRPr="00645AB6">
        <w:rPr>
          <w:rFonts w:ascii="Verdana" w:eastAsia="Times New Roman" w:hAnsi="Verdana" w:cs="Times New Roman"/>
          <w:bCs/>
          <w:sz w:val="20"/>
          <w:szCs w:val="20"/>
          <w:lang w:val="bg-BG"/>
        </w:rPr>
        <w:t xml:space="preserve">от двете </w:t>
      </w:r>
      <w:r w:rsidR="006D288F" w:rsidRPr="00645AB6">
        <w:rPr>
          <w:rFonts w:ascii="Verdana" w:eastAsia="Times New Roman" w:hAnsi="Verdana" w:cs="Times New Roman"/>
          <w:bCs/>
          <w:sz w:val="20"/>
          <w:szCs w:val="20"/>
          <w:lang w:val="bg-BG"/>
        </w:rPr>
        <w:t>страни</w:t>
      </w:r>
      <w:r w:rsidRPr="00645AB6">
        <w:rPr>
          <w:rFonts w:ascii="Verdana" w:eastAsia="Times New Roman" w:hAnsi="Verdana" w:cs="Times New Roman"/>
          <w:bCs/>
          <w:sz w:val="20"/>
          <w:szCs w:val="20"/>
          <w:lang w:val="bg-BG"/>
        </w:rPr>
        <w:t>.</w:t>
      </w:r>
    </w:p>
    <w:p w14:paraId="7333EA52" w14:textId="7AD773ED" w:rsidR="00C25D2F" w:rsidRPr="007157E0" w:rsidRDefault="00C25D2F" w:rsidP="00C25D2F">
      <w:pPr>
        <w:spacing w:after="0" w:line="240" w:lineRule="auto"/>
        <w:jc w:val="both"/>
        <w:rPr>
          <w:rFonts w:ascii="Verdana" w:eastAsia="Times New Roman" w:hAnsi="Verdana" w:cs="Times New Roman"/>
          <w:i/>
          <w:sz w:val="20"/>
          <w:szCs w:val="20"/>
          <w:lang w:val="bg-BG" w:eastAsia="bg-BG"/>
        </w:rPr>
      </w:pPr>
    </w:p>
    <w:p w14:paraId="29B14BEB" w14:textId="6BD2805F" w:rsidR="00C25D2F" w:rsidRPr="007157E0" w:rsidRDefault="00C25D2F" w:rsidP="00A42C7E">
      <w:pPr>
        <w:pStyle w:val="a3"/>
        <w:numPr>
          <w:ilvl w:val="0"/>
          <w:numId w:val="31"/>
        </w:numPr>
        <w:spacing w:after="0" w:line="240" w:lineRule="auto"/>
        <w:jc w:val="center"/>
        <w:rPr>
          <w:rFonts w:ascii="Verdana" w:eastAsia="Times New Roman" w:hAnsi="Verdana" w:cs="Times New Roman"/>
          <w:b/>
          <w:bCs/>
          <w:sz w:val="20"/>
          <w:szCs w:val="20"/>
          <w:lang w:val="bg-BG"/>
        </w:rPr>
      </w:pPr>
      <w:r w:rsidRPr="007157E0">
        <w:rPr>
          <w:rFonts w:ascii="Verdana" w:eastAsia="Times New Roman" w:hAnsi="Verdana" w:cs="Times New Roman"/>
          <w:b/>
          <w:bCs/>
          <w:sz w:val="20"/>
          <w:szCs w:val="20"/>
          <w:lang w:val="bg-BG"/>
        </w:rPr>
        <w:t>ЦЕНА, РЕД И СРОКОВЕ НА ПЛАЩАНЕ</w:t>
      </w:r>
    </w:p>
    <w:p w14:paraId="11BA413A" w14:textId="75CCFC6B" w:rsidR="00C25D2F" w:rsidRPr="007157E0" w:rsidRDefault="00C6586E" w:rsidP="00C25D2F">
      <w:pPr>
        <w:tabs>
          <w:tab w:val="left" w:pos="567"/>
        </w:tabs>
        <w:spacing w:after="0" w:line="240" w:lineRule="auto"/>
        <w:jc w:val="both"/>
        <w:rPr>
          <w:rFonts w:ascii="Verdana" w:eastAsia="Times New Roman" w:hAnsi="Verdana" w:cs="Times New Roman"/>
          <w:b/>
          <w:bCs/>
          <w:sz w:val="20"/>
          <w:szCs w:val="20"/>
          <w:lang w:val="bg-BG"/>
        </w:rPr>
      </w:pPr>
      <w:r w:rsidRPr="007157E0">
        <w:rPr>
          <w:rFonts w:ascii="Verdana" w:eastAsia="Times New Roman" w:hAnsi="Verdana" w:cs="Times New Roman"/>
          <w:bCs/>
          <w:sz w:val="20"/>
          <w:szCs w:val="20"/>
          <w:lang w:val="bg-BG"/>
        </w:rPr>
        <w:tab/>
      </w:r>
      <w:r w:rsidR="00C25D2F" w:rsidRPr="007157E0">
        <w:rPr>
          <w:rFonts w:ascii="Verdana" w:eastAsia="Times New Roman" w:hAnsi="Verdana" w:cs="Times New Roman"/>
          <w:bCs/>
          <w:sz w:val="20"/>
          <w:szCs w:val="20"/>
          <w:lang w:val="bg-BG"/>
        </w:rPr>
        <w:t>Чл.</w:t>
      </w:r>
      <w:r w:rsidR="005A3572" w:rsidRPr="007157E0">
        <w:rPr>
          <w:rFonts w:ascii="Verdana" w:eastAsia="Times New Roman" w:hAnsi="Verdana" w:cs="Times New Roman"/>
          <w:bCs/>
          <w:sz w:val="20"/>
          <w:szCs w:val="20"/>
          <w:lang w:val="bg-BG"/>
        </w:rPr>
        <w:t xml:space="preserve"> </w:t>
      </w:r>
      <w:r w:rsidR="00C25D2F" w:rsidRPr="007157E0">
        <w:rPr>
          <w:rFonts w:ascii="Verdana" w:eastAsia="Times New Roman" w:hAnsi="Verdana" w:cs="Times New Roman"/>
          <w:bCs/>
          <w:sz w:val="20"/>
          <w:szCs w:val="20"/>
          <w:lang w:val="bg-BG"/>
        </w:rPr>
        <w:t>3.(1) Цената за изпълнение предмета на договора, съгласно предложената от ИЗПЪЛНИТЕЛЯ и приета от ВЪЗЛОЖИТЕЛЯ Ценова оферта</w:t>
      </w:r>
      <w:r w:rsidR="00F33585" w:rsidRPr="007157E0">
        <w:rPr>
          <w:rFonts w:ascii="Verdana" w:eastAsia="Times New Roman" w:hAnsi="Verdana" w:cs="Times New Roman"/>
          <w:bCs/>
          <w:sz w:val="20"/>
          <w:szCs w:val="20"/>
          <w:lang w:val="bg-BG"/>
        </w:rPr>
        <w:t xml:space="preserve"> (Приложение № 3)</w:t>
      </w:r>
      <w:r w:rsidR="00C25D2F" w:rsidRPr="007157E0">
        <w:rPr>
          <w:rFonts w:ascii="Verdana" w:eastAsia="Times New Roman" w:hAnsi="Verdana" w:cs="Times New Roman"/>
          <w:bCs/>
          <w:sz w:val="20"/>
          <w:szCs w:val="20"/>
          <w:lang w:val="bg-BG"/>
        </w:rPr>
        <w:t xml:space="preserve">, е </w:t>
      </w:r>
      <w:r w:rsidR="00C25D2F" w:rsidRPr="007157E0">
        <w:rPr>
          <w:rFonts w:ascii="Verdana" w:eastAsia="Times New Roman" w:hAnsi="Verdana" w:cs="Times New Roman"/>
          <w:b/>
          <w:bCs/>
          <w:sz w:val="20"/>
          <w:szCs w:val="20"/>
          <w:lang w:val="bg-BG"/>
        </w:rPr>
        <w:t xml:space="preserve">…….. (……………) лева без ДДС </w:t>
      </w:r>
      <w:r w:rsidR="00C25D2F" w:rsidRPr="007157E0">
        <w:rPr>
          <w:rFonts w:ascii="Verdana" w:eastAsia="Times New Roman" w:hAnsi="Verdana" w:cs="Times New Roman"/>
          <w:bCs/>
          <w:sz w:val="20"/>
          <w:szCs w:val="20"/>
          <w:lang w:val="bg-BG"/>
        </w:rPr>
        <w:t xml:space="preserve">или </w:t>
      </w:r>
      <w:r w:rsidR="00C25D2F" w:rsidRPr="007157E0">
        <w:rPr>
          <w:rFonts w:ascii="Verdana" w:eastAsia="Times New Roman" w:hAnsi="Verdana" w:cs="Times New Roman"/>
          <w:b/>
          <w:bCs/>
          <w:sz w:val="20"/>
          <w:szCs w:val="20"/>
          <w:lang w:val="bg-BG"/>
        </w:rPr>
        <w:t>…………</w:t>
      </w:r>
      <w:r w:rsidR="00B27EE3">
        <w:rPr>
          <w:rFonts w:ascii="Verdana" w:eastAsia="Times New Roman" w:hAnsi="Verdana" w:cs="Times New Roman"/>
          <w:b/>
          <w:bCs/>
          <w:sz w:val="20"/>
          <w:szCs w:val="20"/>
          <w:lang w:val="bg-BG"/>
        </w:rPr>
        <w:t xml:space="preserve"> (……………</w:t>
      </w:r>
      <w:r w:rsidR="00C25D2F" w:rsidRPr="007157E0">
        <w:rPr>
          <w:rFonts w:ascii="Verdana" w:eastAsia="Times New Roman" w:hAnsi="Verdana" w:cs="Times New Roman"/>
          <w:b/>
          <w:bCs/>
          <w:sz w:val="20"/>
          <w:szCs w:val="20"/>
          <w:lang w:val="bg-BG"/>
        </w:rPr>
        <w:t>) лева  с ДДС.</w:t>
      </w:r>
    </w:p>
    <w:p w14:paraId="01A6AD65" w14:textId="3C965DB5" w:rsidR="00EC3B46" w:rsidRPr="007157E0" w:rsidRDefault="00C25D2F" w:rsidP="00EC3B46">
      <w:pPr>
        <w:spacing w:after="0" w:line="240" w:lineRule="auto"/>
        <w:ind w:firstLine="709"/>
        <w:jc w:val="both"/>
        <w:rPr>
          <w:rFonts w:ascii="Verdana" w:eastAsia="Times New Roman" w:hAnsi="Verdana" w:cs="Times New Roman"/>
          <w:sz w:val="20"/>
          <w:szCs w:val="20"/>
          <w:lang w:val="bg-BG"/>
        </w:rPr>
      </w:pPr>
      <w:r w:rsidRPr="007157E0">
        <w:rPr>
          <w:rFonts w:ascii="Verdana" w:eastAsia="Times New Roman" w:hAnsi="Verdana" w:cs="Times New Roman"/>
          <w:bCs/>
          <w:sz w:val="20"/>
          <w:szCs w:val="20"/>
          <w:lang w:val="bg-BG"/>
        </w:rPr>
        <w:lastRenderedPageBreak/>
        <w:t>(2)</w:t>
      </w:r>
      <w:r w:rsidRPr="007157E0">
        <w:rPr>
          <w:rFonts w:ascii="Verdana" w:eastAsia="Times New Roman" w:hAnsi="Verdana" w:cs="Times New Roman"/>
          <w:sz w:val="20"/>
          <w:szCs w:val="20"/>
          <w:lang w:val="bg-BG"/>
        </w:rPr>
        <w:t xml:space="preserve"> </w:t>
      </w:r>
      <w:r w:rsidR="00EC3B46" w:rsidRPr="00EC3B46">
        <w:rPr>
          <w:rFonts w:ascii="Verdana" w:eastAsia="Times New Roman" w:hAnsi="Verdana" w:cs="Times New Roman"/>
          <w:sz w:val="20"/>
          <w:szCs w:val="20"/>
          <w:lang w:val="bg-BG"/>
        </w:rPr>
        <w:t>Възложителят заплаща на Изпълнителя действително изпълнените и приети услуги за всяко конкретно обучение по единични цени за реален брой участници, но не повече от предвидените за мероприятието. Не се заплащат нощувка, обяд и вечеря на участници, които работят в съответния град, където се провежда дадено обучение.</w:t>
      </w:r>
      <w:r w:rsidR="00EC3B46">
        <w:rPr>
          <w:rFonts w:ascii="Verdana" w:eastAsia="Times New Roman" w:hAnsi="Verdana" w:cs="Times New Roman"/>
          <w:sz w:val="20"/>
          <w:szCs w:val="20"/>
          <w:lang w:val="bg-BG"/>
        </w:rPr>
        <w:t xml:space="preserve"> </w:t>
      </w:r>
      <w:r w:rsidR="00EC3B46" w:rsidRPr="00EC3B46">
        <w:rPr>
          <w:rFonts w:ascii="Verdana" w:eastAsia="Times New Roman" w:hAnsi="Verdana" w:cs="Times New Roman"/>
          <w:sz w:val="20"/>
          <w:szCs w:val="20"/>
          <w:lang w:val="bg-BG"/>
        </w:rPr>
        <w:t>В цените, посочени в предходната алинея, следва да са калкулирани всички разходи по организиране и логистично обслужване на конкретното обучение /наем на зала и оборудване, нощувки, кафе-паузи, храна, транспортни разходи и др., включително разходите за транспорт за екипа, който организира събитието/.</w:t>
      </w:r>
    </w:p>
    <w:p w14:paraId="7548F994" w14:textId="6CF8C3A8"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w:t>
      </w:r>
      <w:r>
        <w:rPr>
          <w:rFonts w:ascii="Verdana" w:eastAsia="Times New Roman" w:hAnsi="Verdana" w:cs="Times New Roman"/>
          <w:sz w:val="20"/>
          <w:szCs w:val="20"/>
          <w:lang w:val="bg-BG"/>
        </w:rPr>
        <w:t>3</w:t>
      </w:r>
      <w:r w:rsidRPr="00EC3B46">
        <w:rPr>
          <w:rFonts w:ascii="Verdana" w:eastAsia="Times New Roman" w:hAnsi="Verdana" w:cs="Times New Roman"/>
          <w:sz w:val="20"/>
          <w:szCs w:val="20"/>
          <w:lang w:val="bg-BG"/>
        </w:rPr>
        <w:t xml:space="preserve">) Плащането на цената на всяко събитие по настоящия договор се извършва по банков път на посочената от ИЗПЪЛНИТЕЛЯ сметка в срок до 20 (двадесет) работни дни след завършване на всяко обучение и след представяне на: </w:t>
      </w:r>
    </w:p>
    <w:p w14:paraId="0B9B9CFA" w14:textId="77777777"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а) фактура оригинал за пакетна услуга за  всяко обучение със стойности по пера;</w:t>
      </w:r>
    </w:p>
    <w:p w14:paraId="6BE1E02F" w14:textId="77777777"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б) технически отчет за организацията и провеждането на обучението;</w:t>
      </w:r>
    </w:p>
    <w:p w14:paraId="53626236" w14:textId="77777777"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 xml:space="preserve">в) списъци с съответните имена, месторабота и подпис на участниците в обучението, както следва: </w:t>
      </w:r>
    </w:p>
    <w:p w14:paraId="005E8444" w14:textId="77777777"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 xml:space="preserve">- на участниците в обучението, за които са осигурени нощувки; </w:t>
      </w:r>
    </w:p>
    <w:p w14:paraId="4504E597" w14:textId="77777777"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 xml:space="preserve">- на лицата, участващи в обучението; </w:t>
      </w:r>
    </w:p>
    <w:p w14:paraId="65CA57CE" w14:textId="52FF10C1"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Pr="00EC3B46">
        <w:rPr>
          <w:rFonts w:ascii="Verdana" w:eastAsia="Times New Roman" w:hAnsi="Verdana" w:cs="Times New Roman"/>
          <w:sz w:val="20"/>
          <w:szCs w:val="20"/>
          <w:lang w:val="bg-BG"/>
        </w:rPr>
        <w:t>на участниците, разходите за транспорт, на които са възстановени от Изпълнителя срещу надлежно представени отчетни документи;</w:t>
      </w:r>
    </w:p>
    <w:p w14:paraId="1E975FF7" w14:textId="77777777"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г) отчет за всяко конкретно събитие с посочени отделни цени на извършените услуги за съответното събитие, формиращи стойността на пакетната услуга, съгласно фактурата, одобрен от ВЪЗЛОЖИТЕЛЯ.</w:t>
      </w:r>
    </w:p>
    <w:p w14:paraId="30495050" w14:textId="14C6ADCA"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д) приемо</w:t>
      </w:r>
      <w:r>
        <w:rPr>
          <w:rFonts w:ascii="Verdana" w:eastAsia="Times New Roman" w:hAnsi="Verdana" w:cs="Times New Roman"/>
          <w:sz w:val="20"/>
          <w:szCs w:val="20"/>
          <w:lang w:val="bg-BG"/>
        </w:rPr>
        <w:t>-предавателен протокол.</w:t>
      </w:r>
    </w:p>
    <w:p w14:paraId="079ACEC7" w14:textId="7852D27F"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w:t>
      </w:r>
      <w:r>
        <w:rPr>
          <w:rFonts w:ascii="Verdana" w:eastAsia="Times New Roman" w:hAnsi="Verdana" w:cs="Times New Roman"/>
          <w:sz w:val="20"/>
          <w:szCs w:val="20"/>
          <w:lang w:val="bg-BG"/>
        </w:rPr>
        <w:t>4</w:t>
      </w:r>
      <w:r w:rsidRPr="00EC3B46">
        <w:rPr>
          <w:rFonts w:ascii="Verdana" w:eastAsia="Times New Roman" w:hAnsi="Verdana" w:cs="Times New Roman"/>
          <w:sz w:val="20"/>
          <w:szCs w:val="20"/>
          <w:lang w:val="bg-BG"/>
        </w:rPr>
        <w:t>) Плащанията се извършват в български лева с платежно нареждане по сметка посочена от ИЗПЪЛНИТЕЛЯ, а именно:</w:t>
      </w:r>
    </w:p>
    <w:p w14:paraId="58FB673B" w14:textId="0D631AD1"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Банка:</w:t>
      </w:r>
      <w:r>
        <w:rPr>
          <w:rFonts w:ascii="Verdana" w:eastAsia="Times New Roman" w:hAnsi="Verdana" w:cs="Times New Roman"/>
          <w:sz w:val="20"/>
          <w:szCs w:val="20"/>
          <w:lang w:val="bg-BG"/>
        </w:rPr>
        <w:t xml:space="preserve"> ……………</w:t>
      </w:r>
    </w:p>
    <w:p w14:paraId="3FB43274" w14:textId="36625F21"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Клон и адрес на клона:</w:t>
      </w:r>
      <w:r>
        <w:rPr>
          <w:rFonts w:ascii="Verdana" w:eastAsia="Times New Roman" w:hAnsi="Verdana" w:cs="Times New Roman"/>
          <w:sz w:val="20"/>
          <w:szCs w:val="20"/>
          <w:lang w:val="bg-BG"/>
        </w:rPr>
        <w:t xml:space="preserve"> ………………</w:t>
      </w:r>
    </w:p>
    <w:p w14:paraId="7F0054D1" w14:textId="1636551B"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BIC:</w:t>
      </w:r>
      <w:r>
        <w:rPr>
          <w:rFonts w:ascii="Verdana" w:eastAsia="Times New Roman" w:hAnsi="Verdana" w:cs="Times New Roman"/>
          <w:sz w:val="20"/>
          <w:szCs w:val="20"/>
          <w:lang w:val="bg-BG"/>
        </w:rPr>
        <w:t xml:space="preserve"> ……………………</w:t>
      </w:r>
    </w:p>
    <w:p w14:paraId="4AC2DD79" w14:textId="769258B6"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IBAN:</w:t>
      </w:r>
      <w:r>
        <w:rPr>
          <w:rFonts w:ascii="Verdana" w:eastAsia="Times New Roman" w:hAnsi="Verdana" w:cs="Times New Roman"/>
          <w:sz w:val="20"/>
          <w:szCs w:val="20"/>
          <w:lang w:val="bg-BG"/>
        </w:rPr>
        <w:t xml:space="preserve"> …………………….</w:t>
      </w:r>
    </w:p>
    <w:p w14:paraId="30B73510" w14:textId="27C9333A"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 xml:space="preserve">Наименование на </w:t>
      </w:r>
      <w:proofErr w:type="spellStart"/>
      <w:r w:rsidRPr="00EC3B46">
        <w:rPr>
          <w:rFonts w:ascii="Verdana" w:eastAsia="Times New Roman" w:hAnsi="Verdana" w:cs="Times New Roman"/>
          <w:sz w:val="20"/>
          <w:szCs w:val="20"/>
          <w:lang w:val="bg-BG"/>
        </w:rPr>
        <w:t>титуляра</w:t>
      </w:r>
      <w:proofErr w:type="spellEnd"/>
      <w:r w:rsidRPr="00EC3B46">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p>
    <w:p w14:paraId="7F7B72F0" w14:textId="7FEB52AB"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EC3B46">
        <w:rPr>
          <w:rFonts w:ascii="Verdana" w:eastAsia="Times New Roman" w:hAnsi="Verdana" w:cs="Times New Roman"/>
          <w:sz w:val="20"/>
          <w:szCs w:val="20"/>
          <w:lang w:val="bg-BG"/>
        </w:rPr>
        <w:t>(</w:t>
      </w:r>
      <w:r>
        <w:rPr>
          <w:rFonts w:ascii="Verdana" w:eastAsia="Times New Roman" w:hAnsi="Verdana" w:cs="Times New Roman"/>
          <w:sz w:val="20"/>
          <w:szCs w:val="20"/>
          <w:lang w:val="bg-BG"/>
        </w:rPr>
        <w:t>5</w:t>
      </w:r>
      <w:r w:rsidRPr="00EC3B46">
        <w:rPr>
          <w:rFonts w:ascii="Verdana" w:eastAsia="Times New Roman" w:hAnsi="Verdana" w:cs="Times New Roman"/>
          <w:sz w:val="20"/>
          <w:szCs w:val="20"/>
          <w:lang w:val="bg-BG"/>
        </w:rPr>
        <w:t xml:space="preserve">) Сроковете за плащане по ал. </w:t>
      </w:r>
      <w:r>
        <w:rPr>
          <w:rFonts w:ascii="Verdana" w:eastAsia="Times New Roman" w:hAnsi="Verdana" w:cs="Times New Roman"/>
          <w:sz w:val="20"/>
          <w:szCs w:val="20"/>
          <w:lang w:val="bg-BG"/>
        </w:rPr>
        <w:t>3</w:t>
      </w:r>
      <w:r w:rsidRPr="00EC3B46">
        <w:rPr>
          <w:rFonts w:ascii="Verdana" w:eastAsia="Times New Roman" w:hAnsi="Verdana" w:cs="Times New Roman"/>
          <w:sz w:val="20"/>
          <w:szCs w:val="20"/>
          <w:lang w:val="bg-BG"/>
        </w:rPr>
        <w:t xml:space="preserve"> спират да текат,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5 дни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14:paraId="3DF55002" w14:textId="00A9749D" w:rsidR="00EC3B46" w:rsidRPr="00EC3B46" w:rsidRDefault="00EC3B46" w:rsidP="00EC3B46">
      <w:pPr>
        <w:autoSpaceDE w:val="0"/>
        <w:autoSpaceDN w:val="0"/>
        <w:adjustRightInd w:val="0"/>
        <w:spacing w:after="0" w:line="240" w:lineRule="auto"/>
        <w:ind w:firstLine="709"/>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r>
      <w:r w:rsidRPr="00EC3B46">
        <w:rPr>
          <w:rFonts w:ascii="Verdana" w:eastAsia="Times New Roman" w:hAnsi="Verdana" w:cs="Times New Roman"/>
          <w:sz w:val="20"/>
          <w:szCs w:val="20"/>
          <w:lang w:val="bg-BG"/>
        </w:rPr>
        <w:t>(</w:t>
      </w:r>
      <w:r>
        <w:rPr>
          <w:rFonts w:ascii="Verdana" w:eastAsia="Times New Roman" w:hAnsi="Verdana" w:cs="Times New Roman"/>
          <w:sz w:val="20"/>
          <w:szCs w:val="20"/>
          <w:lang w:val="bg-BG"/>
        </w:rPr>
        <w:t>6</w:t>
      </w:r>
      <w:r w:rsidRPr="00EC3B46">
        <w:rPr>
          <w:rFonts w:ascii="Verdana" w:eastAsia="Times New Roman" w:hAnsi="Verdana" w:cs="Times New Roman"/>
          <w:sz w:val="20"/>
          <w:szCs w:val="20"/>
          <w:lang w:val="bg-BG"/>
        </w:rPr>
        <w:t>) В случай на промяна в сметката на ИЗПЪЛНИТЕЛЯ, същият уведомява ВЪЗЛОЖИТЕЛЯ писмено в срок от 3 (три) работни дни от датата на промяната.</w:t>
      </w:r>
    </w:p>
    <w:p w14:paraId="448F99B5" w14:textId="79DC1178" w:rsidR="00C25D2F" w:rsidRDefault="00EC3B46" w:rsidP="000F74C2">
      <w:pPr>
        <w:autoSpaceDE w:val="0"/>
        <w:autoSpaceDN w:val="0"/>
        <w:adjustRightInd w:val="0"/>
        <w:spacing w:after="0" w:line="240" w:lineRule="auto"/>
        <w:ind w:firstLine="709"/>
        <w:jc w:val="both"/>
        <w:rPr>
          <w:rFonts w:ascii="Verdana" w:hAnsi="Verdana"/>
          <w:sz w:val="20"/>
          <w:szCs w:val="20"/>
          <w:lang w:val="bg-BG"/>
        </w:rPr>
      </w:pPr>
      <w:r w:rsidRPr="00EC3B46">
        <w:rPr>
          <w:rFonts w:ascii="Verdana" w:eastAsia="Times New Roman" w:hAnsi="Verdana" w:cs="Times New Roman"/>
          <w:sz w:val="20"/>
          <w:szCs w:val="20"/>
          <w:lang w:val="bg-BG"/>
        </w:rPr>
        <w:t>(</w:t>
      </w:r>
      <w:r>
        <w:rPr>
          <w:rFonts w:ascii="Verdana" w:eastAsia="Times New Roman" w:hAnsi="Verdana" w:cs="Times New Roman"/>
          <w:sz w:val="20"/>
          <w:szCs w:val="20"/>
          <w:lang w:val="bg-BG"/>
        </w:rPr>
        <w:t>7</w:t>
      </w:r>
      <w:r w:rsidRPr="00EC3B46">
        <w:rPr>
          <w:rFonts w:ascii="Verdana" w:eastAsia="Times New Roman" w:hAnsi="Verdana" w:cs="Times New Roman"/>
          <w:sz w:val="20"/>
          <w:szCs w:val="20"/>
          <w:lang w:val="bg-BG"/>
        </w:rPr>
        <w:t xml:space="preserve">) Във фактурите, които ИЗПЪЛНИТЕЛЯТ издава във връзка с изпълнението на настоящия договор, следва да бъде указано, че разходът се извършва по </w:t>
      </w:r>
      <w:r w:rsidR="00F33585" w:rsidRPr="00402E29">
        <w:rPr>
          <w:rFonts w:ascii="Verdana" w:eastAsia="Times New Roman" w:hAnsi="Verdana" w:cs="Times New Roman"/>
          <w:spacing w:val="-4"/>
          <w:sz w:val="20"/>
          <w:szCs w:val="20"/>
          <w:lang w:val="bg-BG"/>
        </w:rPr>
        <w:t>проект BG05M9OP001-3.004 „Оптимизация и иновации в ИА ГИТ”, както и номерът и датата на настоящия договор.</w:t>
      </w:r>
    </w:p>
    <w:p w14:paraId="0A970F06" w14:textId="77777777" w:rsidR="000F74C2" w:rsidRDefault="000F74C2" w:rsidP="000F74C2">
      <w:pPr>
        <w:autoSpaceDE w:val="0"/>
        <w:autoSpaceDN w:val="0"/>
        <w:adjustRightInd w:val="0"/>
        <w:spacing w:after="0" w:line="240" w:lineRule="auto"/>
        <w:ind w:firstLine="709"/>
        <w:jc w:val="both"/>
        <w:rPr>
          <w:rFonts w:ascii="Verdana" w:hAnsi="Verdana"/>
          <w:sz w:val="20"/>
          <w:szCs w:val="20"/>
          <w:lang w:val="bg-BG"/>
        </w:rPr>
      </w:pPr>
    </w:p>
    <w:p w14:paraId="60281858" w14:textId="77777777" w:rsidR="000F74C2" w:rsidRPr="000F74C2" w:rsidRDefault="000F74C2" w:rsidP="000F74C2">
      <w:pPr>
        <w:autoSpaceDE w:val="0"/>
        <w:autoSpaceDN w:val="0"/>
        <w:adjustRightInd w:val="0"/>
        <w:spacing w:after="0" w:line="240" w:lineRule="auto"/>
        <w:ind w:firstLine="709"/>
        <w:jc w:val="both"/>
        <w:rPr>
          <w:rFonts w:ascii="Verdana" w:hAnsi="Verdana"/>
          <w:sz w:val="20"/>
          <w:szCs w:val="20"/>
          <w:lang w:val="bg-BG"/>
        </w:rPr>
      </w:pPr>
    </w:p>
    <w:p w14:paraId="69BA5336" w14:textId="0C9E5DFB" w:rsidR="00C25D2F" w:rsidRPr="007157E0" w:rsidRDefault="00C25D2F" w:rsidP="00A42C7E">
      <w:pPr>
        <w:pStyle w:val="a3"/>
        <w:numPr>
          <w:ilvl w:val="0"/>
          <w:numId w:val="31"/>
        </w:numPr>
        <w:spacing w:after="0" w:line="240" w:lineRule="auto"/>
        <w:ind w:left="426" w:hanging="77"/>
        <w:jc w:val="center"/>
        <w:rPr>
          <w:rFonts w:ascii="Verdana" w:eastAsia="Times New Roman" w:hAnsi="Verdana" w:cs="Times New Roman"/>
          <w:b/>
          <w:bCs/>
          <w:sz w:val="20"/>
          <w:szCs w:val="20"/>
          <w:lang w:val="bg-BG"/>
        </w:rPr>
      </w:pPr>
      <w:r w:rsidRPr="007157E0">
        <w:rPr>
          <w:rFonts w:ascii="Verdana" w:eastAsia="Times New Roman" w:hAnsi="Verdana" w:cs="Times New Roman"/>
          <w:b/>
          <w:bCs/>
          <w:sz w:val="20"/>
          <w:szCs w:val="20"/>
          <w:lang w:val="bg-BG"/>
        </w:rPr>
        <w:t>СРОК И МЯСТО НА ИЗПЪЛНЕНИЕ</w:t>
      </w:r>
    </w:p>
    <w:p w14:paraId="2C173ED2" w14:textId="03EE8911" w:rsidR="00C25D2F" w:rsidRPr="007157E0" w:rsidRDefault="005A3572" w:rsidP="00C6586E">
      <w:pPr>
        <w:spacing w:after="0" w:line="240" w:lineRule="auto"/>
        <w:ind w:firstLine="708"/>
        <w:jc w:val="both"/>
        <w:rPr>
          <w:rFonts w:ascii="Verdana" w:eastAsia="Times New Roman" w:hAnsi="Verdana" w:cs="Times New Roman"/>
          <w:i/>
          <w:color w:val="000000"/>
          <w:sz w:val="20"/>
          <w:szCs w:val="20"/>
          <w:lang w:val="bg-BG"/>
        </w:rPr>
      </w:pPr>
      <w:r w:rsidRPr="007157E0">
        <w:rPr>
          <w:rFonts w:ascii="Verdana" w:eastAsia="Times New Roman" w:hAnsi="Verdana" w:cs="Times New Roman"/>
          <w:bCs/>
          <w:sz w:val="20"/>
          <w:szCs w:val="20"/>
          <w:lang w:val="bg-BG"/>
        </w:rPr>
        <w:t>Чл. 4.</w:t>
      </w:r>
      <w:r w:rsidR="00C25D2F" w:rsidRPr="007157E0">
        <w:rPr>
          <w:rFonts w:ascii="Verdana" w:eastAsia="Times New Roman" w:hAnsi="Verdana" w:cs="Times New Roman"/>
          <w:bCs/>
          <w:sz w:val="20"/>
          <w:szCs w:val="20"/>
          <w:lang w:val="bg-BG"/>
        </w:rPr>
        <w:t xml:space="preserve">(1) </w:t>
      </w:r>
      <w:r w:rsidR="000F74C2" w:rsidRPr="000F74C2">
        <w:rPr>
          <w:rFonts w:ascii="Verdana" w:eastAsia="Times New Roman" w:hAnsi="Verdana" w:cs="Times New Roman"/>
          <w:bCs/>
          <w:sz w:val="20"/>
          <w:szCs w:val="20"/>
          <w:lang w:val="bg-BG"/>
        </w:rPr>
        <w:t>Всички дейности по договора за въз</w:t>
      </w:r>
      <w:r w:rsidR="000F74C2">
        <w:rPr>
          <w:rFonts w:ascii="Verdana" w:eastAsia="Times New Roman" w:hAnsi="Verdana" w:cs="Times New Roman"/>
          <w:bCs/>
          <w:sz w:val="20"/>
          <w:szCs w:val="20"/>
          <w:lang w:val="bg-BG"/>
        </w:rPr>
        <w:t>лагане на обществената поръчка</w:t>
      </w:r>
      <w:r w:rsidR="000F74C2" w:rsidRPr="000F74C2">
        <w:rPr>
          <w:rFonts w:ascii="Verdana" w:eastAsia="Times New Roman" w:hAnsi="Verdana" w:cs="Times New Roman"/>
          <w:bCs/>
          <w:sz w:val="20"/>
          <w:szCs w:val="20"/>
          <w:lang w:val="bg-BG"/>
        </w:rPr>
        <w:t xml:space="preserve">, трябва да приключат за срок от </w:t>
      </w:r>
      <w:r w:rsidR="000F74C2">
        <w:rPr>
          <w:rFonts w:ascii="Verdana" w:eastAsia="Times New Roman" w:hAnsi="Verdana" w:cs="Times New Roman"/>
          <w:bCs/>
          <w:sz w:val="20"/>
          <w:szCs w:val="20"/>
          <w:lang w:val="bg-BG"/>
        </w:rPr>
        <w:t>6 (шест)</w:t>
      </w:r>
      <w:r w:rsidR="000F74C2" w:rsidRPr="000F74C2">
        <w:rPr>
          <w:rFonts w:ascii="Verdana" w:eastAsia="Times New Roman" w:hAnsi="Verdana" w:cs="Times New Roman"/>
          <w:bCs/>
          <w:sz w:val="20"/>
          <w:szCs w:val="20"/>
          <w:lang w:val="bg-BG"/>
        </w:rPr>
        <w:t xml:space="preserve"> месеца след сключване на договора</w:t>
      </w:r>
      <w:r w:rsidR="000F74C2">
        <w:rPr>
          <w:rFonts w:ascii="Verdana" w:eastAsia="Times New Roman" w:hAnsi="Verdana" w:cs="Times New Roman"/>
          <w:bCs/>
          <w:sz w:val="20"/>
          <w:szCs w:val="20"/>
          <w:lang w:val="bg-BG"/>
        </w:rPr>
        <w:t>.</w:t>
      </w:r>
    </w:p>
    <w:p w14:paraId="210F6B0F" w14:textId="120255D5" w:rsidR="002365A1" w:rsidRPr="007157E0" w:rsidRDefault="00645AB6" w:rsidP="00C25D2F">
      <w:pPr>
        <w:spacing w:after="0" w:line="240" w:lineRule="auto"/>
        <w:ind w:firstLine="708"/>
        <w:jc w:val="both"/>
        <w:rPr>
          <w:rFonts w:ascii="Verdana" w:eastAsia="Times New Roman" w:hAnsi="Verdana" w:cs="Times New Roman"/>
          <w:sz w:val="20"/>
          <w:szCs w:val="20"/>
          <w:lang w:val="bg-BG"/>
        </w:rPr>
      </w:pPr>
      <w:r w:rsidRPr="00645AB6">
        <w:rPr>
          <w:rFonts w:ascii="Verdana" w:eastAsia="Times New Roman" w:hAnsi="Verdana" w:cs="Times New Roman"/>
          <w:sz w:val="20"/>
          <w:szCs w:val="20"/>
          <w:lang w:val="bg-BG"/>
        </w:rPr>
        <w:t xml:space="preserve"> </w:t>
      </w:r>
      <w:r w:rsidR="002365A1" w:rsidRPr="00645AB6">
        <w:rPr>
          <w:rFonts w:ascii="Verdana" w:eastAsia="Times New Roman" w:hAnsi="Verdana" w:cs="Times New Roman"/>
          <w:sz w:val="20"/>
          <w:szCs w:val="20"/>
          <w:lang w:val="bg-BG"/>
        </w:rPr>
        <w:t xml:space="preserve">(2) ИЗПЪЛНИТЕЛЯ се задължава да изпълни услугата, предмет на договора, в рамките на срока на договора, като в този срок </w:t>
      </w:r>
      <w:r w:rsidR="002365A1" w:rsidRPr="000F74C2">
        <w:rPr>
          <w:rFonts w:ascii="Verdana" w:eastAsia="Times New Roman" w:hAnsi="Verdana" w:cs="Times New Roman"/>
          <w:sz w:val="20"/>
          <w:szCs w:val="20"/>
          <w:lang w:val="bg-BG"/>
        </w:rPr>
        <w:t>НЕ влиза времето</w:t>
      </w:r>
      <w:r w:rsidR="002365A1" w:rsidRPr="00645AB6">
        <w:rPr>
          <w:rFonts w:ascii="Verdana" w:eastAsia="Times New Roman" w:hAnsi="Verdana" w:cs="Times New Roman"/>
          <w:sz w:val="20"/>
          <w:szCs w:val="20"/>
          <w:lang w:val="bg-BG"/>
        </w:rPr>
        <w:t xml:space="preserve">, необходимо на ВЪЗЛОЖИТЕЛЯ </w:t>
      </w:r>
      <w:r w:rsidR="0002039E" w:rsidRPr="00645AB6">
        <w:rPr>
          <w:rFonts w:ascii="Verdana" w:eastAsia="Times New Roman" w:hAnsi="Verdana" w:cs="Times New Roman"/>
          <w:sz w:val="20"/>
          <w:szCs w:val="20"/>
          <w:lang w:val="bg-BG"/>
        </w:rPr>
        <w:t>за надлежното</w:t>
      </w:r>
      <w:r w:rsidR="002365A1" w:rsidRPr="00645AB6">
        <w:rPr>
          <w:rFonts w:ascii="Verdana" w:eastAsia="Times New Roman" w:hAnsi="Verdana" w:cs="Times New Roman"/>
          <w:sz w:val="20"/>
          <w:szCs w:val="20"/>
          <w:lang w:val="bg-BG"/>
        </w:rPr>
        <w:t xml:space="preserve"> приемане </w:t>
      </w:r>
      <w:r w:rsidR="0002039E" w:rsidRPr="00645AB6">
        <w:rPr>
          <w:rFonts w:ascii="Verdana" w:eastAsia="Times New Roman" w:hAnsi="Verdana" w:cs="Times New Roman"/>
          <w:sz w:val="20"/>
          <w:szCs w:val="20"/>
          <w:lang w:val="bg-BG"/>
        </w:rPr>
        <w:t xml:space="preserve">на изпълнението, удостоверено </w:t>
      </w:r>
      <w:r w:rsidR="002365A1" w:rsidRPr="00645AB6">
        <w:rPr>
          <w:rFonts w:ascii="Verdana" w:eastAsia="Times New Roman" w:hAnsi="Verdana" w:cs="Times New Roman"/>
          <w:sz w:val="20"/>
          <w:szCs w:val="20"/>
          <w:lang w:val="bg-BG"/>
        </w:rPr>
        <w:t>с приемо-предавателен протокол.</w:t>
      </w:r>
      <w:r w:rsidR="000F74C2">
        <w:rPr>
          <w:rFonts w:ascii="Verdana" w:eastAsia="Times New Roman" w:hAnsi="Verdana" w:cs="Times New Roman"/>
          <w:sz w:val="20"/>
          <w:szCs w:val="20"/>
          <w:lang w:val="bg-BG"/>
        </w:rPr>
        <w:t xml:space="preserve"> </w:t>
      </w:r>
    </w:p>
    <w:p w14:paraId="7ACB85B3" w14:textId="1B4F3BE8" w:rsidR="00C25D2F" w:rsidRPr="007157E0" w:rsidRDefault="00C25D2F" w:rsidP="00C6586E">
      <w:pPr>
        <w:spacing w:after="0" w:line="240" w:lineRule="auto"/>
        <w:ind w:firstLine="708"/>
        <w:jc w:val="both"/>
        <w:rPr>
          <w:rFonts w:ascii="Verdana" w:eastAsia="Times New Roman" w:hAnsi="Verdana" w:cs="Times New Roman"/>
          <w:bCs/>
          <w:sz w:val="20"/>
          <w:szCs w:val="20"/>
          <w:lang w:val="bg-BG"/>
        </w:rPr>
      </w:pPr>
      <w:r w:rsidRPr="007157E0">
        <w:rPr>
          <w:rFonts w:ascii="Verdana" w:eastAsia="Times New Roman" w:hAnsi="Verdana" w:cs="Times New Roman"/>
          <w:bCs/>
          <w:sz w:val="20"/>
          <w:szCs w:val="20"/>
          <w:lang w:val="bg-BG"/>
        </w:rPr>
        <w:t>(3) Място на изпълнение –</w:t>
      </w:r>
      <w:r w:rsidR="00C6586E" w:rsidRPr="007157E0">
        <w:rPr>
          <w:rFonts w:ascii="Verdana" w:eastAsia="Times New Roman" w:hAnsi="Verdana" w:cs="Times New Roman"/>
          <w:bCs/>
          <w:sz w:val="20"/>
          <w:szCs w:val="20"/>
          <w:lang w:val="bg-BG"/>
        </w:rPr>
        <w:t xml:space="preserve"> </w:t>
      </w:r>
      <w:r w:rsidR="00B27EE3" w:rsidRPr="00B27EE3">
        <w:rPr>
          <w:rFonts w:ascii="Verdana" w:eastAsia="Times New Roman" w:hAnsi="Verdana" w:cs="Times New Roman"/>
          <w:bCs/>
          <w:sz w:val="20"/>
          <w:szCs w:val="20"/>
          <w:lang w:val="bg-BG"/>
        </w:rPr>
        <w:t>територията на Република България</w:t>
      </w:r>
      <w:r w:rsidR="009E2994" w:rsidRPr="007157E0">
        <w:rPr>
          <w:rFonts w:ascii="Verdana" w:eastAsia="Times New Roman" w:hAnsi="Verdana" w:cs="Times New Roman"/>
          <w:bCs/>
          <w:sz w:val="20"/>
          <w:szCs w:val="20"/>
          <w:lang w:val="bg-BG"/>
        </w:rPr>
        <w:t>.</w:t>
      </w:r>
    </w:p>
    <w:p w14:paraId="2E5D9603" w14:textId="77777777" w:rsidR="00C6586E" w:rsidRPr="007157E0" w:rsidRDefault="00C6586E" w:rsidP="00C6586E">
      <w:pPr>
        <w:spacing w:after="0" w:line="240" w:lineRule="auto"/>
        <w:ind w:firstLine="708"/>
        <w:jc w:val="both"/>
        <w:rPr>
          <w:rFonts w:ascii="Verdana" w:eastAsia="Times New Roman" w:hAnsi="Verdana" w:cs="Times New Roman"/>
          <w:i/>
          <w:snapToGrid w:val="0"/>
          <w:sz w:val="20"/>
          <w:szCs w:val="20"/>
          <w:lang w:val="bg-BG"/>
        </w:rPr>
      </w:pPr>
    </w:p>
    <w:p w14:paraId="6CD51624" w14:textId="28591092" w:rsidR="00C25D2F" w:rsidRPr="007157E0" w:rsidRDefault="00C25D2F" w:rsidP="00A42C7E">
      <w:pPr>
        <w:pStyle w:val="a3"/>
        <w:numPr>
          <w:ilvl w:val="0"/>
          <w:numId w:val="31"/>
        </w:numPr>
        <w:spacing w:after="0" w:line="240" w:lineRule="auto"/>
        <w:ind w:left="426" w:hanging="66"/>
        <w:jc w:val="center"/>
        <w:rPr>
          <w:rFonts w:ascii="Verdana" w:eastAsia="Times New Roman" w:hAnsi="Verdana" w:cs="Times New Roman"/>
          <w:b/>
          <w:sz w:val="20"/>
          <w:szCs w:val="20"/>
          <w:lang w:val="bg-BG"/>
        </w:rPr>
      </w:pPr>
      <w:r w:rsidRPr="007157E0">
        <w:rPr>
          <w:rFonts w:ascii="Verdana" w:eastAsia="Times New Roman" w:hAnsi="Verdana" w:cs="Times New Roman"/>
          <w:b/>
          <w:sz w:val="20"/>
          <w:szCs w:val="20"/>
          <w:lang w:val="bg-BG"/>
        </w:rPr>
        <w:t>ПРАВА И ЗАДЪЛЖЕНИЯ НА ВЪЗЛОЖИТЕЛЯ</w:t>
      </w:r>
    </w:p>
    <w:p w14:paraId="45BF557E" w14:textId="29E335A6" w:rsidR="00C25D2F" w:rsidRPr="007157E0" w:rsidRDefault="00C25D2F" w:rsidP="006A2AF4">
      <w:pPr>
        <w:spacing w:before="20" w:after="20" w:line="20" w:lineRule="atLeast"/>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Чл. 5.(1) </w:t>
      </w:r>
      <w:r w:rsidRPr="007157E0">
        <w:rPr>
          <w:rFonts w:ascii="Verdana" w:eastAsia="Times New Roman" w:hAnsi="Verdana" w:cs="Times New Roman"/>
          <w:bCs/>
          <w:sz w:val="20"/>
          <w:szCs w:val="20"/>
          <w:lang w:val="bg-BG"/>
        </w:rPr>
        <w:t>ВЪЗЛОЖИТЕЛЯТ</w:t>
      </w:r>
      <w:r w:rsidRPr="007157E0">
        <w:rPr>
          <w:rFonts w:ascii="Verdana" w:eastAsia="Times New Roman" w:hAnsi="Verdana" w:cs="Times New Roman"/>
          <w:sz w:val="20"/>
          <w:szCs w:val="20"/>
          <w:lang w:val="bg-BG"/>
        </w:rPr>
        <w:t xml:space="preserve"> се задължава да заплати на </w:t>
      </w:r>
      <w:r w:rsidRPr="007157E0">
        <w:rPr>
          <w:rFonts w:ascii="Verdana" w:eastAsia="Times New Roman" w:hAnsi="Verdana" w:cs="Times New Roman"/>
          <w:bCs/>
          <w:sz w:val="20"/>
          <w:szCs w:val="20"/>
          <w:lang w:val="bg-BG"/>
        </w:rPr>
        <w:t>ИЗПЪЛНИТЕЛЯ</w:t>
      </w:r>
      <w:r w:rsidRPr="007157E0">
        <w:rPr>
          <w:rFonts w:ascii="Verdana" w:eastAsia="Times New Roman" w:hAnsi="Verdana" w:cs="Times New Roman"/>
          <w:sz w:val="20"/>
          <w:szCs w:val="20"/>
          <w:lang w:val="bg-BG"/>
        </w:rPr>
        <w:t xml:space="preserve"> договорената цена за извършената </w:t>
      </w:r>
      <w:r w:rsidR="00C6586E" w:rsidRPr="007157E0">
        <w:rPr>
          <w:rFonts w:ascii="Verdana" w:eastAsia="Times New Roman" w:hAnsi="Verdana" w:cs="Times New Roman"/>
          <w:sz w:val="20"/>
          <w:szCs w:val="20"/>
          <w:lang w:val="bg-BG"/>
        </w:rPr>
        <w:t>услуга</w:t>
      </w:r>
      <w:r w:rsidRPr="007157E0">
        <w:rPr>
          <w:rFonts w:ascii="Verdana" w:eastAsia="Times New Roman" w:hAnsi="Verdana" w:cs="Times New Roman"/>
          <w:sz w:val="20"/>
          <w:szCs w:val="20"/>
          <w:lang w:val="bg-BG"/>
        </w:rPr>
        <w:t>, съгласно условията на настоящия договор.</w:t>
      </w:r>
    </w:p>
    <w:p w14:paraId="7DC63B6D" w14:textId="64B5BBBE" w:rsidR="008C5CC4" w:rsidRDefault="00C25D2F" w:rsidP="006A2AF4">
      <w:pPr>
        <w:spacing w:before="20" w:after="20" w:line="20" w:lineRule="atLeast"/>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          (2) </w:t>
      </w:r>
      <w:r w:rsidRPr="007157E0">
        <w:rPr>
          <w:rFonts w:ascii="Verdana" w:eastAsia="Times New Roman" w:hAnsi="Verdana" w:cs="Times New Roman"/>
          <w:bCs/>
          <w:sz w:val="20"/>
          <w:szCs w:val="20"/>
          <w:lang w:val="bg-BG"/>
        </w:rPr>
        <w:t xml:space="preserve">ВЪЗЛОЖИТЕЛЯТ </w:t>
      </w:r>
      <w:r w:rsidRPr="007157E0">
        <w:rPr>
          <w:rFonts w:ascii="Verdana" w:eastAsia="Times New Roman" w:hAnsi="Verdana" w:cs="Times New Roman"/>
          <w:sz w:val="20"/>
          <w:szCs w:val="20"/>
          <w:lang w:val="bg-BG"/>
        </w:rPr>
        <w:t>се задължава да оказва необходимото съдействие на</w:t>
      </w:r>
      <w:r w:rsidRPr="007157E0">
        <w:rPr>
          <w:rFonts w:ascii="Verdana" w:eastAsia="Times New Roman" w:hAnsi="Verdana" w:cs="Times New Roman"/>
          <w:bCs/>
          <w:sz w:val="20"/>
          <w:szCs w:val="20"/>
          <w:lang w:val="bg-BG"/>
        </w:rPr>
        <w:t xml:space="preserve"> ИЗПЪЛНИТЕЛЯ, като</w:t>
      </w:r>
      <w:r w:rsidRPr="007157E0">
        <w:rPr>
          <w:rFonts w:ascii="Verdana" w:eastAsia="Times New Roman" w:hAnsi="Verdana" w:cs="Times New Roman"/>
          <w:sz w:val="20"/>
          <w:szCs w:val="20"/>
          <w:lang w:val="bg-BG"/>
        </w:rPr>
        <w:t xml:space="preserve"> при необходимост, своевременно да предоставя необходимите сведения и указания.</w:t>
      </w:r>
    </w:p>
    <w:p w14:paraId="6D688C71" w14:textId="4AEE4C06" w:rsidR="008C5CC4" w:rsidRPr="003813DA" w:rsidRDefault="009D2DE2" w:rsidP="006A2AF4">
      <w:pPr>
        <w:spacing w:before="20" w:after="20" w:line="20" w:lineRule="atLeast"/>
        <w:ind w:firstLine="708"/>
        <w:jc w:val="both"/>
        <w:rPr>
          <w:rFonts w:ascii="Verdana" w:hAnsi="Verdana"/>
          <w:bCs/>
          <w:sz w:val="20"/>
          <w:szCs w:val="20"/>
          <w:lang w:val="bg-BG"/>
        </w:rPr>
      </w:pPr>
      <w:r w:rsidRPr="003813DA">
        <w:rPr>
          <w:rFonts w:ascii="Verdana" w:hAnsi="Verdana"/>
          <w:bCs/>
          <w:sz w:val="20"/>
          <w:szCs w:val="20"/>
          <w:lang w:val="bg-BG"/>
        </w:rPr>
        <w:t>(3)</w:t>
      </w:r>
      <w:r w:rsidR="008C5CC4" w:rsidRPr="003813DA">
        <w:rPr>
          <w:rFonts w:ascii="Verdana" w:hAnsi="Verdana"/>
          <w:bCs/>
          <w:sz w:val="20"/>
          <w:szCs w:val="20"/>
          <w:lang w:val="bg-BG"/>
        </w:rPr>
        <w:t xml:space="preserve"> Да приеме работите в срока по чл. </w:t>
      </w:r>
      <w:r w:rsidRPr="003813DA">
        <w:rPr>
          <w:rFonts w:ascii="Verdana" w:hAnsi="Verdana"/>
          <w:bCs/>
          <w:sz w:val="20"/>
          <w:szCs w:val="20"/>
          <w:lang w:val="bg-BG"/>
        </w:rPr>
        <w:t>4.(1)</w:t>
      </w:r>
      <w:r w:rsidR="008C5CC4" w:rsidRPr="003813DA">
        <w:rPr>
          <w:rFonts w:ascii="Verdana" w:hAnsi="Verdana"/>
          <w:bCs/>
          <w:sz w:val="20"/>
          <w:szCs w:val="20"/>
          <w:lang w:val="bg-BG"/>
        </w:rPr>
        <w:t>.</w:t>
      </w:r>
    </w:p>
    <w:p w14:paraId="70CE2F30" w14:textId="37C6D862" w:rsidR="008C5CC4" w:rsidRPr="003813DA" w:rsidRDefault="009D2DE2" w:rsidP="006A2AF4">
      <w:pPr>
        <w:spacing w:before="20" w:after="20" w:line="20" w:lineRule="atLeast"/>
        <w:ind w:firstLine="708"/>
        <w:jc w:val="both"/>
        <w:rPr>
          <w:rFonts w:ascii="Verdana" w:hAnsi="Verdana"/>
          <w:bCs/>
          <w:sz w:val="20"/>
          <w:szCs w:val="20"/>
          <w:lang w:val="bg-BG"/>
        </w:rPr>
      </w:pPr>
      <w:r w:rsidRPr="003813DA">
        <w:rPr>
          <w:rFonts w:ascii="Verdana" w:hAnsi="Verdana"/>
          <w:bCs/>
          <w:sz w:val="20"/>
          <w:szCs w:val="20"/>
          <w:lang w:val="bg-BG"/>
        </w:rPr>
        <w:t>(</w:t>
      </w:r>
      <w:r w:rsidR="008C5CC4" w:rsidRPr="003813DA">
        <w:rPr>
          <w:rFonts w:ascii="Verdana" w:hAnsi="Verdana"/>
          <w:bCs/>
          <w:sz w:val="20"/>
          <w:szCs w:val="20"/>
          <w:lang w:val="bg-BG"/>
        </w:rPr>
        <w:t>4</w:t>
      </w:r>
      <w:r w:rsidRPr="003813DA">
        <w:rPr>
          <w:rFonts w:ascii="Verdana" w:hAnsi="Verdana"/>
          <w:bCs/>
          <w:sz w:val="20"/>
          <w:szCs w:val="20"/>
          <w:lang w:val="bg-BG"/>
        </w:rPr>
        <w:t>)</w:t>
      </w:r>
      <w:r w:rsidR="008C5CC4" w:rsidRPr="003813DA">
        <w:rPr>
          <w:rFonts w:ascii="Verdana" w:hAnsi="Verdana"/>
          <w:bCs/>
          <w:sz w:val="20"/>
          <w:szCs w:val="20"/>
          <w:lang w:val="bg-BG"/>
        </w:rPr>
        <w:t xml:space="preserve"> При некачествено /непълно или неточно/ изпълнение на възложената работа, да иска поправяне в посочен от него срок, без допълнително заплащане.</w:t>
      </w:r>
    </w:p>
    <w:p w14:paraId="38E2BC8F" w14:textId="60241436" w:rsidR="008C5CC4" w:rsidRPr="003813DA" w:rsidRDefault="009A061C" w:rsidP="006A2AF4">
      <w:pPr>
        <w:spacing w:before="20" w:after="20" w:line="20" w:lineRule="atLeast"/>
        <w:ind w:firstLine="708"/>
        <w:jc w:val="both"/>
        <w:rPr>
          <w:rFonts w:ascii="Verdana" w:hAnsi="Verdana"/>
          <w:bCs/>
          <w:sz w:val="20"/>
          <w:szCs w:val="20"/>
          <w:lang w:val="bg-BG"/>
        </w:rPr>
      </w:pPr>
      <w:r w:rsidRPr="006A2AF4">
        <w:rPr>
          <w:rFonts w:ascii="Verdana" w:hAnsi="Verdana"/>
          <w:bCs/>
          <w:sz w:val="20"/>
          <w:szCs w:val="20"/>
          <w:lang w:val="bg-BG"/>
        </w:rPr>
        <w:t>(</w:t>
      </w:r>
      <w:r w:rsidR="008C5CC4" w:rsidRPr="006A2AF4">
        <w:rPr>
          <w:rFonts w:ascii="Verdana" w:hAnsi="Verdana"/>
          <w:bCs/>
          <w:sz w:val="20"/>
          <w:szCs w:val="20"/>
          <w:lang w:val="bg-BG"/>
        </w:rPr>
        <w:t>5</w:t>
      </w:r>
      <w:r w:rsidRPr="006A2AF4">
        <w:rPr>
          <w:rFonts w:ascii="Verdana" w:hAnsi="Verdana"/>
          <w:bCs/>
          <w:sz w:val="20"/>
          <w:szCs w:val="20"/>
          <w:lang w:val="bg-BG"/>
        </w:rPr>
        <w:t>)</w:t>
      </w:r>
      <w:r w:rsidR="008C5CC4" w:rsidRPr="003813DA">
        <w:rPr>
          <w:rFonts w:ascii="Verdana" w:hAnsi="Verdana"/>
          <w:bCs/>
          <w:sz w:val="20"/>
          <w:szCs w:val="20"/>
          <w:lang w:val="bg-BG"/>
        </w:rPr>
        <w:t xml:space="preserve"> Да се откаже от окончателното изпълнение на договора и да изиска компенсиране на извършените разходи, ако ИЗПЪЛНИТЕЛЯТ закъснее с изпълнението повече от </w:t>
      </w:r>
      <w:r w:rsidR="006A2AF4">
        <w:rPr>
          <w:rFonts w:ascii="Verdana" w:hAnsi="Verdana"/>
          <w:bCs/>
          <w:sz w:val="20"/>
          <w:szCs w:val="20"/>
          <w:lang w:val="bg-BG"/>
        </w:rPr>
        <w:t>20</w:t>
      </w:r>
      <w:r w:rsidR="008C5CC4" w:rsidRPr="003813DA">
        <w:rPr>
          <w:rFonts w:ascii="Verdana" w:hAnsi="Verdana"/>
          <w:bCs/>
          <w:sz w:val="20"/>
          <w:szCs w:val="20"/>
          <w:lang w:val="bg-BG"/>
        </w:rPr>
        <w:t xml:space="preserve"> календарни дни от срока по чл. </w:t>
      </w:r>
      <w:r w:rsidR="009D2DE2" w:rsidRPr="003813DA">
        <w:rPr>
          <w:rFonts w:ascii="Verdana" w:hAnsi="Verdana"/>
          <w:bCs/>
          <w:sz w:val="20"/>
          <w:szCs w:val="20"/>
          <w:lang w:val="bg-BG"/>
        </w:rPr>
        <w:t>4.(1)</w:t>
      </w:r>
      <w:r w:rsidR="008C5CC4" w:rsidRPr="003813DA">
        <w:rPr>
          <w:rFonts w:ascii="Verdana" w:hAnsi="Verdana"/>
          <w:bCs/>
          <w:sz w:val="20"/>
          <w:szCs w:val="20"/>
          <w:lang w:val="bg-BG"/>
        </w:rPr>
        <w:t>.</w:t>
      </w:r>
    </w:p>
    <w:p w14:paraId="1D846C65" w14:textId="77777777" w:rsidR="00C25D2F" w:rsidRPr="007157E0" w:rsidRDefault="00C25D2F" w:rsidP="00C25D2F">
      <w:pPr>
        <w:spacing w:after="0" w:line="240" w:lineRule="auto"/>
        <w:jc w:val="both"/>
        <w:rPr>
          <w:rFonts w:ascii="Verdana" w:eastAsia="Times New Roman" w:hAnsi="Verdana" w:cs="Times New Roman"/>
          <w:sz w:val="20"/>
          <w:szCs w:val="20"/>
          <w:lang w:val="bg-BG"/>
        </w:rPr>
      </w:pPr>
    </w:p>
    <w:p w14:paraId="7C3F3096" w14:textId="7BDD7E96" w:rsidR="00C25D2F" w:rsidRPr="007157E0" w:rsidRDefault="00C25D2F" w:rsidP="006A2AF4">
      <w:pPr>
        <w:pStyle w:val="a3"/>
        <w:numPr>
          <w:ilvl w:val="0"/>
          <w:numId w:val="31"/>
        </w:numPr>
        <w:spacing w:before="20" w:after="20" w:line="20" w:lineRule="atLeast"/>
        <w:ind w:left="426" w:hanging="66"/>
        <w:jc w:val="center"/>
        <w:rPr>
          <w:rFonts w:ascii="Verdana" w:eastAsia="Times New Roman" w:hAnsi="Verdana" w:cs="Times New Roman"/>
          <w:b/>
          <w:bCs/>
          <w:sz w:val="20"/>
          <w:szCs w:val="20"/>
          <w:lang w:val="bg-BG"/>
        </w:rPr>
      </w:pPr>
      <w:r w:rsidRPr="007157E0">
        <w:rPr>
          <w:rFonts w:ascii="Verdana" w:eastAsia="Times New Roman" w:hAnsi="Verdana" w:cs="Times New Roman"/>
          <w:b/>
          <w:bCs/>
          <w:sz w:val="20"/>
          <w:szCs w:val="20"/>
          <w:lang w:val="bg-BG"/>
        </w:rPr>
        <w:t>ПРАВА И ЗАДЪЛЖЕНИЯ НА ИЗПЪЛНИТЕЛЯ</w:t>
      </w:r>
    </w:p>
    <w:p w14:paraId="1F37D8CA" w14:textId="28E726DC" w:rsidR="00C25D2F" w:rsidRPr="007157E0" w:rsidRDefault="00C6586E" w:rsidP="006A2AF4">
      <w:pPr>
        <w:tabs>
          <w:tab w:val="left" w:pos="0"/>
        </w:tabs>
        <w:spacing w:before="20" w:after="20" w:line="20" w:lineRule="atLeast"/>
        <w:jc w:val="both"/>
        <w:rPr>
          <w:rFonts w:ascii="Verdana" w:eastAsia="Times New Roman" w:hAnsi="Verdana" w:cs="Times New Roman"/>
          <w:b/>
          <w:bCs/>
          <w:sz w:val="20"/>
          <w:szCs w:val="20"/>
          <w:lang w:val="bg-BG"/>
        </w:rPr>
      </w:pPr>
      <w:r w:rsidRPr="007157E0">
        <w:rPr>
          <w:rFonts w:ascii="Verdana" w:eastAsia="Times New Roman" w:hAnsi="Verdana" w:cs="Times New Roman"/>
          <w:sz w:val="20"/>
          <w:szCs w:val="20"/>
          <w:lang w:val="bg-BG"/>
        </w:rPr>
        <w:tab/>
      </w:r>
      <w:r w:rsidR="005A3572" w:rsidRPr="007157E0">
        <w:rPr>
          <w:rFonts w:ascii="Verdana" w:eastAsia="Times New Roman" w:hAnsi="Verdana" w:cs="Times New Roman"/>
          <w:sz w:val="20"/>
          <w:szCs w:val="20"/>
          <w:lang w:val="bg-BG"/>
        </w:rPr>
        <w:t>Чл. 6.</w:t>
      </w:r>
      <w:r w:rsidR="00C25D2F" w:rsidRPr="007157E0">
        <w:rPr>
          <w:rFonts w:ascii="Verdana" w:eastAsia="Times New Roman" w:hAnsi="Verdana" w:cs="Times New Roman"/>
          <w:sz w:val="20"/>
          <w:szCs w:val="20"/>
          <w:lang w:val="bg-BG"/>
        </w:rPr>
        <w:t xml:space="preserve">(1) </w:t>
      </w:r>
      <w:r w:rsidR="00C25D2F" w:rsidRPr="007157E0">
        <w:rPr>
          <w:rFonts w:ascii="Verdana" w:eastAsia="Times New Roman" w:hAnsi="Verdana" w:cs="Times New Roman"/>
          <w:bCs/>
          <w:sz w:val="20"/>
          <w:szCs w:val="20"/>
          <w:lang w:val="bg-BG"/>
        </w:rPr>
        <w:t>ИЗПЪЛНИТЕЛЯТ</w:t>
      </w:r>
      <w:r w:rsidR="00C25D2F" w:rsidRPr="007157E0">
        <w:rPr>
          <w:rFonts w:ascii="Verdana" w:eastAsia="Times New Roman" w:hAnsi="Verdana" w:cs="Times New Roman"/>
          <w:sz w:val="20"/>
          <w:szCs w:val="20"/>
          <w:lang w:val="bg-BG"/>
        </w:rPr>
        <w:t xml:space="preserve"> се задължава да изпълни предмета на настоящия договор, на свой риск, срещу договорената цена.</w:t>
      </w:r>
    </w:p>
    <w:p w14:paraId="3C847F3F" w14:textId="1272A497" w:rsidR="00C25D2F" w:rsidRPr="007157E0" w:rsidRDefault="00C25D2F" w:rsidP="006A2AF4">
      <w:pPr>
        <w:spacing w:before="20" w:after="20" w:line="20" w:lineRule="atLeast"/>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(2) </w:t>
      </w:r>
      <w:r w:rsidRPr="007157E0">
        <w:rPr>
          <w:rFonts w:ascii="Verdana" w:eastAsia="Times New Roman" w:hAnsi="Verdana" w:cs="Times New Roman"/>
          <w:bCs/>
          <w:sz w:val="20"/>
          <w:szCs w:val="20"/>
          <w:lang w:val="bg-BG"/>
        </w:rPr>
        <w:t>ИЗПЪЛНИТЕЛЯТ</w:t>
      </w:r>
      <w:r w:rsidRPr="007157E0">
        <w:rPr>
          <w:rFonts w:ascii="Verdana" w:eastAsia="Times New Roman" w:hAnsi="Verdana" w:cs="Times New Roman"/>
          <w:sz w:val="20"/>
          <w:szCs w:val="20"/>
          <w:lang w:val="bg-BG"/>
        </w:rPr>
        <w:t xml:space="preserve"> се задължава да изпълни качествено и в срок </w:t>
      </w:r>
      <w:r w:rsidR="00C6586E" w:rsidRPr="007157E0">
        <w:rPr>
          <w:rFonts w:ascii="Verdana" w:eastAsia="Times New Roman" w:hAnsi="Verdana" w:cs="Times New Roman"/>
          <w:sz w:val="20"/>
          <w:szCs w:val="20"/>
          <w:lang w:val="bg-BG"/>
        </w:rPr>
        <w:t>услугата</w:t>
      </w:r>
      <w:r w:rsidRPr="007157E0">
        <w:rPr>
          <w:rFonts w:ascii="Verdana" w:eastAsia="Times New Roman" w:hAnsi="Verdana" w:cs="Times New Roman"/>
          <w:sz w:val="20"/>
          <w:szCs w:val="20"/>
          <w:lang w:val="bg-BG"/>
        </w:rPr>
        <w:t>, предмет на настоящия договор</w:t>
      </w:r>
      <w:r w:rsidRPr="007157E0">
        <w:rPr>
          <w:rFonts w:ascii="Verdana" w:eastAsia="Batang" w:hAnsi="Verdana" w:cs="Times New Roman"/>
          <w:sz w:val="20"/>
          <w:szCs w:val="20"/>
          <w:lang w:val="bg-BG"/>
        </w:rPr>
        <w:t>.</w:t>
      </w:r>
    </w:p>
    <w:p w14:paraId="421260C3" w14:textId="57E7A448" w:rsidR="00C25D2F" w:rsidRDefault="00C25D2F" w:rsidP="006A2AF4">
      <w:pPr>
        <w:spacing w:before="20" w:after="20" w:line="20" w:lineRule="atLeast"/>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(3) </w:t>
      </w:r>
      <w:r w:rsidRPr="007157E0">
        <w:rPr>
          <w:rFonts w:ascii="Verdana" w:eastAsia="Times New Roman" w:hAnsi="Verdana" w:cs="Times New Roman"/>
          <w:bCs/>
          <w:sz w:val="20"/>
          <w:szCs w:val="20"/>
          <w:lang w:val="bg-BG"/>
        </w:rPr>
        <w:t xml:space="preserve">ИЗПЪЛНИТЕЛЯТ се задължава във всеки </w:t>
      </w:r>
      <w:r w:rsidRPr="007157E0">
        <w:rPr>
          <w:rFonts w:ascii="Verdana" w:eastAsia="Times New Roman" w:hAnsi="Verdana" w:cs="Times New Roman"/>
          <w:sz w:val="20"/>
          <w:szCs w:val="20"/>
          <w:lang w:val="bg-BG"/>
        </w:rPr>
        <w:t xml:space="preserve">момент от действието на настоящия договор да предоставя информация за изпълнението на </w:t>
      </w:r>
      <w:r w:rsidR="00A95A1A" w:rsidRPr="007157E0">
        <w:rPr>
          <w:rFonts w:ascii="Verdana" w:eastAsia="Times New Roman" w:hAnsi="Verdana" w:cs="Times New Roman"/>
          <w:sz w:val="20"/>
          <w:szCs w:val="20"/>
          <w:lang w:val="bg-BG"/>
        </w:rPr>
        <w:t>своите задължения</w:t>
      </w:r>
      <w:r w:rsidR="0026267F" w:rsidRPr="007157E0">
        <w:rPr>
          <w:rFonts w:ascii="Verdana" w:eastAsia="Times New Roman" w:hAnsi="Verdana" w:cs="Times New Roman"/>
          <w:sz w:val="20"/>
          <w:szCs w:val="20"/>
          <w:lang w:val="bg-BG"/>
        </w:rPr>
        <w:t xml:space="preserve"> по договора</w:t>
      </w:r>
      <w:r w:rsidRPr="007157E0">
        <w:rPr>
          <w:rFonts w:ascii="Verdana" w:eastAsia="Times New Roman" w:hAnsi="Verdana" w:cs="Times New Roman"/>
          <w:sz w:val="20"/>
          <w:szCs w:val="20"/>
          <w:lang w:val="bg-BG"/>
        </w:rPr>
        <w:t>, при поискване от страна на ВЪЗЛОЖИТЕЛЯ.</w:t>
      </w:r>
    </w:p>
    <w:p w14:paraId="57C92CD1" w14:textId="29BFD742" w:rsidR="008C5CC4" w:rsidRPr="003813DA" w:rsidRDefault="00B74319" w:rsidP="006A2AF4">
      <w:pPr>
        <w:spacing w:before="20" w:after="20" w:line="20" w:lineRule="atLeast"/>
        <w:ind w:firstLine="708"/>
        <w:jc w:val="both"/>
        <w:rPr>
          <w:rFonts w:ascii="Verdana" w:hAnsi="Verdana"/>
          <w:bCs/>
          <w:sz w:val="20"/>
          <w:szCs w:val="20"/>
          <w:lang w:val="bg-BG"/>
        </w:rPr>
      </w:pPr>
      <w:r w:rsidRPr="00E87259">
        <w:rPr>
          <w:rFonts w:ascii="Verdana" w:hAnsi="Verdana"/>
          <w:bCs/>
          <w:sz w:val="20"/>
          <w:szCs w:val="20"/>
          <w:lang w:val="bg-BG"/>
        </w:rPr>
        <w:t>(4)</w:t>
      </w:r>
      <w:r w:rsidR="008C5CC4" w:rsidRPr="003813DA">
        <w:rPr>
          <w:rFonts w:ascii="Verdana" w:hAnsi="Verdana"/>
          <w:bCs/>
          <w:sz w:val="20"/>
          <w:szCs w:val="20"/>
          <w:lang w:val="bg-BG"/>
        </w:rPr>
        <w:t xml:space="preserve"> </w:t>
      </w:r>
      <w:r w:rsidR="0002039E" w:rsidRPr="0002039E">
        <w:rPr>
          <w:rFonts w:ascii="Verdana" w:hAnsi="Verdana"/>
          <w:bCs/>
          <w:sz w:val="20"/>
          <w:szCs w:val="20"/>
          <w:lang w:val="bg-BG"/>
        </w:rPr>
        <w:t xml:space="preserve">ИЗПЪЛНИТЕЛЯТ </w:t>
      </w:r>
      <w:r w:rsidR="0002039E">
        <w:rPr>
          <w:rFonts w:ascii="Verdana" w:hAnsi="Verdana"/>
          <w:bCs/>
          <w:sz w:val="20"/>
          <w:szCs w:val="20"/>
          <w:lang w:val="bg-BG"/>
        </w:rPr>
        <w:t>има право д</w:t>
      </w:r>
      <w:r w:rsidR="008C5CC4" w:rsidRPr="003813DA">
        <w:rPr>
          <w:rFonts w:ascii="Verdana" w:hAnsi="Verdana"/>
          <w:bCs/>
          <w:sz w:val="20"/>
          <w:szCs w:val="20"/>
          <w:lang w:val="bg-BG"/>
        </w:rPr>
        <w:t xml:space="preserve">а получи възнаграждението по чл. </w:t>
      </w:r>
      <w:r w:rsidRPr="003813DA">
        <w:rPr>
          <w:rFonts w:ascii="Verdana" w:hAnsi="Verdana"/>
          <w:bCs/>
          <w:sz w:val="20"/>
          <w:szCs w:val="20"/>
          <w:lang w:val="bg-BG"/>
        </w:rPr>
        <w:t>3</w:t>
      </w:r>
      <w:r w:rsidR="008C5CC4" w:rsidRPr="003813DA">
        <w:rPr>
          <w:rFonts w:ascii="Verdana" w:hAnsi="Verdana"/>
          <w:bCs/>
          <w:sz w:val="20"/>
          <w:szCs w:val="20"/>
          <w:lang w:val="bg-BG"/>
        </w:rPr>
        <w:t>.</w:t>
      </w:r>
      <w:r w:rsidRPr="003813DA">
        <w:rPr>
          <w:rFonts w:ascii="Verdana" w:hAnsi="Verdana"/>
          <w:bCs/>
          <w:sz w:val="20"/>
          <w:szCs w:val="20"/>
          <w:lang w:val="bg-BG"/>
        </w:rPr>
        <w:t>(1).</w:t>
      </w:r>
    </w:p>
    <w:p w14:paraId="4F3279EF" w14:textId="6C954CF4" w:rsidR="008C5CC4" w:rsidRPr="003813DA" w:rsidRDefault="00B74319" w:rsidP="006A2AF4">
      <w:pPr>
        <w:spacing w:before="20" w:after="20" w:line="20" w:lineRule="atLeast"/>
        <w:ind w:firstLine="708"/>
        <w:jc w:val="both"/>
        <w:rPr>
          <w:rFonts w:ascii="Verdana" w:hAnsi="Verdana"/>
          <w:bCs/>
          <w:sz w:val="20"/>
          <w:szCs w:val="20"/>
          <w:lang w:val="bg-BG"/>
        </w:rPr>
      </w:pPr>
      <w:r w:rsidRPr="003813DA">
        <w:rPr>
          <w:rFonts w:ascii="Verdana" w:hAnsi="Verdana"/>
          <w:bCs/>
          <w:sz w:val="20"/>
          <w:szCs w:val="20"/>
          <w:lang w:val="bg-BG"/>
        </w:rPr>
        <w:t>(5)</w:t>
      </w:r>
      <w:r w:rsidR="008C5CC4" w:rsidRPr="003813DA">
        <w:rPr>
          <w:rFonts w:ascii="Verdana" w:hAnsi="Verdana"/>
          <w:bCs/>
          <w:sz w:val="20"/>
          <w:szCs w:val="20"/>
          <w:lang w:val="bg-BG"/>
        </w:rPr>
        <w:t xml:space="preserve"> Да получава съдействие от ВЪЗЛОЖИТЕЛЯ относно предоставянето на информация, необходима за изпълнението на договора.</w:t>
      </w:r>
    </w:p>
    <w:p w14:paraId="1C7A4040" w14:textId="0C371756" w:rsidR="008C5CC4" w:rsidRPr="003813DA" w:rsidRDefault="00B74319" w:rsidP="006A2AF4">
      <w:pPr>
        <w:spacing w:before="20" w:after="20" w:line="20" w:lineRule="atLeast"/>
        <w:ind w:firstLine="708"/>
        <w:jc w:val="both"/>
        <w:rPr>
          <w:rFonts w:ascii="Verdana" w:hAnsi="Verdana"/>
          <w:bCs/>
          <w:sz w:val="20"/>
          <w:szCs w:val="20"/>
          <w:lang w:val="bg-BG"/>
        </w:rPr>
      </w:pPr>
      <w:r w:rsidRPr="003813DA">
        <w:rPr>
          <w:rFonts w:ascii="Verdana" w:hAnsi="Verdana"/>
          <w:bCs/>
          <w:sz w:val="20"/>
          <w:szCs w:val="20"/>
          <w:lang w:val="bg-BG"/>
        </w:rPr>
        <w:t>(6)</w:t>
      </w:r>
      <w:r w:rsidR="003813DA" w:rsidRPr="003813DA">
        <w:rPr>
          <w:rFonts w:ascii="Verdana" w:hAnsi="Verdana"/>
          <w:bCs/>
          <w:sz w:val="20"/>
          <w:szCs w:val="20"/>
          <w:lang w:val="bg-BG"/>
        </w:rPr>
        <w:t xml:space="preserve"> </w:t>
      </w:r>
      <w:r w:rsidR="008C5CC4" w:rsidRPr="003813DA">
        <w:rPr>
          <w:rFonts w:ascii="Verdana" w:hAnsi="Verdana"/>
          <w:bCs/>
          <w:sz w:val="20"/>
          <w:szCs w:val="20"/>
          <w:lang w:val="bg-BG"/>
        </w:rPr>
        <w:t>Да определи упълномощено лице, което да отговаря за изпълнението на настоящия договор</w:t>
      </w:r>
      <w:r w:rsidR="003813DA" w:rsidRPr="003813DA">
        <w:rPr>
          <w:rFonts w:ascii="Verdana" w:hAnsi="Verdana"/>
          <w:bCs/>
          <w:sz w:val="20"/>
          <w:szCs w:val="20"/>
          <w:lang w:val="bg-BG"/>
        </w:rPr>
        <w:t>,</w:t>
      </w:r>
      <w:r w:rsidR="008C5CC4" w:rsidRPr="003813DA">
        <w:rPr>
          <w:rFonts w:ascii="Verdana" w:hAnsi="Verdana"/>
          <w:bCs/>
          <w:sz w:val="20"/>
          <w:szCs w:val="20"/>
          <w:lang w:val="bg-BG"/>
        </w:rPr>
        <w:t xml:space="preserve"> и което да бъде на разположение на ВЪЗЛОЖИТЕЛЯ за даване на информация и оказване на съдействие</w:t>
      </w:r>
      <w:r w:rsidR="003813DA" w:rsidRPr="003813DA">
        <w:rPr>
          <w:rFonts w:ascii="Verdana" w:hAnsi="Verdana"/>
          <w:bCs/>
          <w:sz w:val="20"/>
          <w:szCs w:val="20"/>
          <w:lang w:val="bg-BG"/>
        </w:rPr>
        <w:t>.</w:t>
      </w:r>
    </w:p>
    <w:p w14:paraId="7250EB88" w14:textId="291D7D1C" w:rsidR="00C25D2F" w:rsidRDefault="00B74319" w:rsidP="006A2AF4">
      <w:pPr>
        <w:spacing w:before="20" w:after="20" w:line="20" w:lineRule="atLeast"/>
        <w:ind w:firstLine="708"/>
        <w:jc w:val="both"/>
        <w:rPr>
          <w:rFonts w:ascii="Verdana" w:hAnsi="Verdana"/>
          <w:bCs/>
          <w:sz w:val="20"/>
          <w:szCs w:val="20"/>
          <w:lang w:val="bg-BG"/>
        </w:rPr>
      </w:pPr>
      <w:r w:rsidRPr="003813DA">
        <w:rPr>
          <w:rFonts w:ascii="Verdana" w:hAnsi="Verdana"/>
          <w:bCs/>
          <w:sz w:val="20"/>
          <w:szCs w:val="20"/>
          <w:lang w:val="bg-BG"/>
        </w:rPr>
        <w:t>(7)</w:t>
      </w:r>
      <w:r w:rsidR="008C5CC4" w:rsidRPr="003813DA">
        <w:rPr>
          <w:rFonts w:ascii="Verdana" w:hAnsi="Verdana"/>
          <w:bCs/>
          <w:sz w:val="20"/>
          <w:szCs w:val="20"/>
          <w:lang w:val="bg-BG"/>
        </w:rPr>
        <w:t xml:space="preserve"> </w:t>
      </w:r>
      <w:r w:rsidR="0002039E" w:rsidRPr="0002039E">
        <w:rPr>
          <w:rFonts w:ascii="Verdana" w:hAnsi="Verdana"/>
          <w:bCs/>
          <w:sz w:val="20"/>
          <w:szCs w:val="20"/>
          <w:lang w:val="bg-BG"/>
        </w:rPr>
        <w:t xml:space="preserve">ИЗПЪЛНИТЕЛЯТ се задължава </w:t>
      </w:r>
      <w:r w:rsidR="0002039E">
        <w:rPr>
          <w:rFonts w:ascii="Verdana" w:hAnsi="Verdana"/>
          <w:bCs/>
          <w:sz w:val="20"/>
          <w:szCs w:val="20"/>
          <w:lang w:val="bg-BG"/>
        </w:rPr>
        <w:t>д</w:t>
      </w:r>
      <w:r w:rsidR="008C5CC4" w:rsidRPr="003813DA">
        <w:rPr>
          <w:rFonts w:ascii="Verdana" w:hAnsi="Verdana"/>
          <w:bCs/>
          <w:sz w:val="20"/>
          <w:szCs w:val="20"/>
          <w:lang w:val="bg-BG"/>
        </w:rPr>
        <w:t>а отстрани направените от ВЪЗЛОЖИТЕЛЯ забел</w:t>
      </w:r>
      <w:r w:rsidRPr="003813DA">
        <w:rPr>
          <w:rFonts w:ascii="Verdana" w:hAnsi="Verdana"/>
          <w:bCs/>
          <w:sz w:val="20"/>
          <w:szCs w:val="20"/>
          <w:lang w:val="bg-BG"/>
        </w:rPr>
        <w:t>ежки при приемането на работите.</w:t>
      </w:r>
    </w:p>
    <w:p w14:paraId="0143DF76" w14:textId="77777777" w:rsidR="00E87259" w:rsidRPr="003813DA" w:rsidRDefault="00E87259" w:rsidP="009D2DE2">
      <w:pPr>
        <w:spacing w:beforeLines="20" w:before="48" w:afterLines="20" w:after="48"/>
        <w:ind w:firstLine="708"/>
        <w:jc w:val="both"/>
        <w:rPr>
          <w:rFonts w:ascii="Verdana" w:hAnsi="Verdana"/>
          <w:bCs/>
          <w:sz w:val="20"/>
          <w:szCs w:val="20"/>
          <w:lang w:val="bg-BG"/>
        </w:rPr>
      </w:pPr>
    </w:p>
    <w:p w14:paraId="3F448BE6" w14:textId="5ECE330D" w:rsidR="00C25D2F" w:rsidRPr="009D2DE2" w:rsidRDefault="00C25D2F" w:rsidP="009D2DE2">
      <w:pPr>
        <w:pStyle w:val="a3"/>
        <w:numPr>
          <w:ilvl w:val="0"/>
          <w:numId w:val="31"/>
        </w:numPr>
        <w:spacing w:after="0" w:line="240" w:lineRule="auto"/>
        <w:ind w:left="426" w:hanging="66"/>
        <w:jc w:val="center"/>
        <w:rPr>
          <w:rFonts w:ascii="Verdana" w:eastAsia="Times New Roman" w:hAnsi="Verdana" w:cs="Times New Roman"/>
          <w:b/>
          <w:sz w:val="20"/>
          <w:szCs w:val="20"/>
          <w:lang w:val="bg-BG" w:eastAsia="bg-BG"/>
        </w:rPr>
      </w:pPr>
      <w:r w:rsidRPr="007157E0">
        <w:rPr>
          <w:rFonts w:ascii="Verdana" w:eastAsia="Times New Roman" w:hAnsi="Verdana" w:cs="Times New Roman"/>
          <w:b/>
          <w:sz w:val="20"/>
          <w:szCs w:val="20"/>
          <w:lang w:val="bg-BG" w:eastAsia="bg-BG"/>
        </w:rPr>
        <w:t xml:space="preserve">ГАРАНЦИЯ ЗА </w:t>
      </w:r>
      <w:r w:rsidR="00F33585" w:rsidRPr="007157E0">
        <w:rPr>
          <w:rFonts w:ascii="Verdana" w:eastAsia="Times New Roman" w:hAnsi="Verdana" w:cs="Times New Roman"/>
          <w:b/>
          <w:sz w:val="20"/>
          <w:szCs w:val="20"/>
          <w:lang w:val="bg-BG" w:eastAsia="bg-BG"/>
        </w:rPr>
        <w:t>ИЗПЪЛНЕНИЕ.</w:t>
      </w:r>
    </w:p>
    <w:p w14:paraId="60912130" w14:textId="1D0F968A" w:rsidR="00FD3945" w:rsidRPr="007157E0" w:rsidRDefault="00C25D2F" w:rsidP="00FD3945">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color w:val="000000" w:themeColor="text1"/>
          <w:sz w:val="20"/>
          <w:szCs w:val="20"/>
          <w:lang w:val="bg-BG" w:eastAsia="bg-BG"/>
        </w:rPr>
        <w:t>Чл.</w:t>
      </w:r>
      <w:r w:rsidR="005A3572" w:rsidRPr="007157E0">
        <w:rPr>
          <w:rFonts w:ascii="Verdana" w:eastAsia="Times New Roman" w:hAnsi="Verdana" w:cs="Times New Roman"/>
          <w:color w:val="000000" w:themeColor="text1"/>
          <w:sz w:val="20"/>
          <w:szCs w:val="20"/>
          <w:lang w:val="bg-BG" w:eastAsia="bg-BG"/>
        </w:rPr>
        <w:t xml:space="preserve"> 7</w:t>
      </w:r>
      <w:r w:rsidRPr="007157E0">
        <w:rPr>
          <w:rFonts w:ascii="Verdana" w:eastAsia="Times New Roman" w:hAnsi="Verdana" w:cs="Times New Roman"/>
          <w:color w:val="000000" w:themeColor="text1"/>
          <w:sz w:val="20"/>
          <w:szCs w:val="20"/>
          <w:lang w:val="bg-BG" w:eastAsia="bg-BG"/>
        </w:rPr>
        <w:t xml:space="preserve">.(1) ИЗПЪЛНИТЕЛЯТ гарантира изпълнението на произтичащите от настоящия договор </w:t>
      </w:r>
      <w:r w:rsidRPr="007157E0">
        <w:rPr>
          <w:rFonts w:ascii="Verdana" w:eastAsia="Times New Roman" w:hAnsi="Verdana" w:cs="Times New Roman"/>
          <w:sz w:val="20"/>
          <w:szCs w:val="20"/>
          <w:lang w:val="bg-BG" w:eastAsia="bg-BG"/>
        </w:rPr>
        <w:t xml:space="preserve">свои задължения с гаранция за добро изпълнение в размер на </w:t>
      </w:r>
      <w:r w:rsidRPr="007157E0">
        <w:rPr>
          <w:rFonts w:ascii="Verdana" w:eastAsia="Times New Roman" w:hAnsi="Verdana" w:cs="Times New Roman"/>
          <w:sz w:val="20"/>
          <w:szCs w:val="20"/>
          <w:lang w:val="bg-BG" w:eastAsia="bg-BG"/>
        </w:rPr>
        <w:lastRenderedPageBreak/>
        <w:t>……………… лв.,</w:t>
      </w:r>
      <w:r w:rsidR="00FD3945" w:rsidRPr="007157E0">
        <w:rPr>
          <w:rFonts w:ascii="Verdana" w:eastAsia="Times New Roman" w:hAnsi="Verdana" w:cs="Times New Roman"/>
          <w:sz w:val="20"/>
          <w:szCs w:val="20"/>
          <w:lang w:val="bg-BG" w:eastAsia="bg-BG"/>
        </w:rPr>
        <w:t xml:space="preserve"> </w:t>
      </w:r>
      <w:r w:rsidRPr="007157E0">
        <w:rPr>
          <w:rFonts w:ascii="Verdana" w:eastAsia="Times New Roman" w:hAnsi="Verdana" w:cs="Times New Roman"/>
          <w:sz w:val="20"/>
          <w:szCs w:val="20"/>
          <w:lang w:val="bg-BG" w:eastAsia="bg-BG"/>
        </w:rPr>
        <w:t xml:space="preserve">представляващи 5% от цената на договора без ДДС. Гаранцията се представя под формата на банкова гаранция, на застраховка, която обезпечава изпълнението чрез покритие на отговорността на ИЗПЪЛНИТЕЛЯ, или като парична сума, преведена по следната банкова сметка на ВЪЗЛОЖИТЕЛЯ: </w:t>
      </w:r>
    </w:p>
    <w:p w14:paraId="73F79ED6" w14:textId="77777777" w:rsidR="006A2AF4" w:rsidRDefault="006A2AF4" w:rsidP="00FD3945">
      <w:pPr>
        <w:spacing w:after="0" w:line="240" w:lineRule="auto"/>
        <w:ind w:left="1440"/>
        <w:jc w:val="both"/>
        <w:rPr>
          <w:rFonts w:ascii="Verdana" w:eastAsia="Times New Roman" w:hAnsi="Verdana" w:cs="Times New Roman"/>
          <w:sz w:val="20"/>
          <w:szCs w:val="20"/>
          <w:lang w:val="bg-BG" w:eastAsia="bg-BG"/>
        </w:rPr>
      </w:pPr>
    </w:p>
    <w:p w14:paraId="7761CEC6" w14:textId="58332A2D" w:rsidR="00FD3945" w:rsidRPr="007157E0" w:rsidRDefault="00C25D2F" w:rsidP="00FD3945">
      <w:pPr>
        <w:spacing w:after="0" w:line="240" w:lineRule="auto"/>
        <w:ind w:left="144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УН</w:t>
      </w:r>
      <w:r w:rsidR="00FD3945" w:rsidRPr="007157E0">
        <w:rPr>
          <w:rFonts w:ascii="Verdana" w:eastAsia="Times New Roman" w:hAnsi="Verdana" w:cs="Times New Roman"/>
          <w:sz w:val="20"/>
          <w:szCs w:val="20"/>
          <w:lang w:val="bg-BG" w:eastAsia="bg-BG"/>
        </w:rPr>
        <w:t>ИКРЕДИТ БУЛБАНК, КЛОН БАТЕНБЕРГ;</w:t>
      </w:r>
    </w:p>
    <w:p w14:paraId="1A3EDA88" w14:textId="77777777" w:rsidR="00FD3945" w:rsidRPr="007157E0" w:rsidRDefault="00C25D2F" w:rsidP="00FD3945">
      <w:pPr>
        <w:spacing w:after="0" w:line="240" w:lineRule="auto"/>
        <w:ind w:left="144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IBAN BG76 UNCR 9660 3319 8276 </w:t>
      </w:r>
      <w:r w:rsidR="00FD3945" w:rsidRPr="007157E0">
        <w:rPr>
          <w:rFonts w:ascii="Verdana" w:eastAsia="Times New Roman" w:hAnsi="Verdana" w:cs="Times New Roman"/>
          <w:sz w:val="20"/>
          <w:szCs w:val="20"/>
          <w:lang w:val="bg-BG" w:eastAsia="bg-BG"/>
        </w:rPr>
        <w:t>10;</w:t>
      </w:r>
    </w:p>
    <w:p w14:paraId="7D07ACC4" w14:textId="0A759B3F" w:rsidR="00C25D2F" w:rsidRPr="007157E0" w:rsidRDefault="00C25D2F" w:rsidP="00FD3945">
      <w:pPr>
        <w:spacing w:after="0" w:line="240" w:lineRule="auto"/>
        <w:ind w:left="144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BIC UNCRBGSF.</w:t>
      </w:r>
    </w:p>
    <w:p w14:paraId="2A7BDA48"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6687652B" w14:textId="3961793E" w:rsidR="00C25D2F" w:rsidRPr="007157E0" w:rsidRDefault="00C25D2F" w:rsidP="00F33585">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(2) Гаранцията за изпълнение се освобождава в срок до 30 (тридесет) дни след</w:t>
      </w:r>
      <w:r w:rsidR="00F33585" w:rsidRPr="007157E0">
        <w:rPr>
          <w:rFonts w:ascii="Verdana" w:eastAsia="Times New Roman" w:hAnsi="Verdana" w:cs="Times New Roman"/>
          <w:sz w:val="20"/>
          <w:szCs w:val="20"/>
          <w:lang w:val="bg-BG" w:eastAsia="bg-BG"/>
        </w:rPr>
        <w:t xml:space="preserve"> </w:t>
      </w:r>
      <w:r w:rsidR="00FD3945" w:rsidRPr="007157E0">
        <w:rPr>
          <w:rFonts w:ascii="Verdana" w:eastAsia="Times New Roman" w:hAnsi="Verdana" w:cs="Times New Roman"/>
          <w:sz w:val="20"/>
          <w:szCs w:val="20"/>
          <w:lang w:val="bg-BG" w:eastAsia="bg-BG"/>
        </w:rPr>
        <w:t>и</w:t>
      </w:r>
      <w:r w:rsidRPr="007157E0">
        <w:rPr>
          <w:rFonts w:ascii="Verdana" w:eastAsia="Times New Roman" w:hAnsi="Verdana" w:cs="Times New Roman"/>
          <w:sz w:val="20"/>
          <w:szCs w:val="20"/>
          <w:lang w:val="bg-BG" w:eastAsia="bg-BG"/>
        </w:rPr>
        <w:t>зпълнението на договора, или при</w:t>
      </w:r>
      <w:r w:rsidR="0002039E">
        <w:rPr>
          <w:rFonts w:ascii="Verdana" w:eastAsia="Times New Roman" w:hAnsi="Verdana" w:cs="Times New Roman"/>
          <w:sz w:val="20"/>
          <w:szCs w:val="20"/>
          <w:lang w:val="bg-BG" w:eastAsia="bg-BG"/>
        </w:rPr>
        <w:t xml:space="preserve"> </w:t>
      </w:r>
      <w:r w:rsidR="0002039E" w:rsidRPr="00645AB6">
        <w:rPr>
          <w:rFonts w:ascii="Verdana" w:eastAsia="Times New Roman" w:hAnsi="Verdana" w:cs="Times New Roman"/>
          <w:sz w:val="20"/>
          <w:szCs w:val="20"/>
          <w:lang w:val="bg-BG" w:eastAsia="bg-BG"/>
        </w:rPr>
        <w:t>предсрочно</w:t>
      </w:r>
      <w:r w:rsidRPr="007157E0">
        <w:rPr>
          <w:rFonts w:ascii="Verdana" w:eastAsia="Times New Roman" w:hAnsi="Verdana" w:cs="Times New Roman"/>
          <w:sz w:val="20"/>
          <w:szCs w:val="20"/>
          <w:lang w:val="bg-BG" w:eastAsia="bg-BG"/>
        </w:rPr>
        <w:t xml:space="preserve"> прекратяване на договора по взаимно съгласие на страните, изразено в писмена форма.</w:t>
      </w:r>
    </w:p>
    <w:p w14:paraId="4E655C9F" w14:textId="4BA0018A" w:rsidR="00C25D2F" w:rsidRPr="007157E0" w:rsidRDefault="00C25D2F" w:rsidP="00B747C1">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(3) Когато гаранцията за изпълнение е под формата на банкова гаранция или застраховка, същата следва да бъде със срок на валидност по-дълъг с 30 дни от срока за изпълнение на договора. Банковата гаранция трябва да бъде безусловна, неотменима, с възможност да се усвои изцяло или на части в зависимост от претендираното обезщетение, и следва да съдържа задължение на банката-гарант да извърши безотказно и безусловно плащане при първо писмено</w:t>
      </w:r>
      <w:r w:rsidR="00B747C1" w:rsidRPr="007157E0">
        <w:rPr>
          <w:rFonts w:ascii="Verdana" w:eastAsia="Times New Roman" w:hAnsi="Verdana" w:cs="Times New Roman"/>
          <w:sz w:val="20"/>
          <w:szCs w:val="20"/>
          <w:lang w:val="bg-BG" w:eastAsia="bg-BG"/>
        </w:rPr>
        <w:t xml:space="preserve"> </w:t>
      </w:r>
      <w:r w:rsidRPr="007157E0">
        <w:rPr>
          <w:rFonts w:ascii="Verdana" w:eastAsia="Times New Roman" w:hAnsi="Verdana" w:cs="Times New Roman"/>
          <w:sz w:val="20"/>
          <w:szCs w:val="20"/>
          <w:lang w:val="bg-BG" w:eastAsia="bg-BG"/>
        </w:rPr>
        <w:t>искане на ВЪЗЛОЖИТЕЛЯ съдържащо изявление за договорно основание за усвояване на гаранцията за изпълнение.</w:t>
      </w:r>
    </w:p>
    <w:p w14:paraId="75E764F0" w14:textId="77777777" w:rsidR="00F33585" w:rsidRPr="007157E0" w:rsidRDefault="00C25D2F" w:rsidP="00B747C1">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(4) ВЪЗЛОЖИТЕЛЯТ задържа гаранцията за изпълнение в </w:t>
      </w:r>
      <w:r w:rsidR="00F33585" w:rsidRPr="007157E0">
        <w:rPr>
          <w:rFonts w:ascii="Verdana" w:eastAsia="Times New Roman" w:hAnsi="Verdana" w:cs="Times New Roman"/>
          <w:sz w:val="20"/>
          <w:szCs w:val="20"/>
          <w:lang w:val="bg-BG" w:eastAsia="bg-BG"/>
        </w:rPr>
        <w:t xml:space="preserve">следните </w:t>
      </w:r>
      <w:r w:rsidRPr="007157E0">
        <w:rPr>
          <w:rFonts w:ascii="Verdana" w:eastAsia="Times New Roman" w:hAnsi="Verdana" w:cs="Times New Roman"/>
          <w:sz w:val="20"/>
          <w:szCs w:val="20"/>
          <w:lang w:val="bg-BG" w:eastAsia="bg-BG"/>
        </w:rPr>
        <w:t>случа</w:t>
      </w:r>
      <w:r w:rsidR="00F33585" w:rsidRPr="007157E0">
        <w:rPr>
          <w:rFonts w:ascii="Verdana" w:eastAsia="Times New Roman" w:hAnsi="Verdana" w:cs="Times New Roman"/>
          <w:sz w:val="20"/>
          <w:szCs w:val="20"/>
          <w:lang w:val="bg-BG" w:eastAsia="bg-BG"/>
        </w:rPr>
        <w:t>и:</w:t>
      </w:r>
    </w:p>
    <w:p w14:paraId="6A79BFEB" w14:textId="4CF3D981" w:rsidR="00B747C1"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1.</w:t>
      </w:r>
      <w:r w:rsidR="00C25D2F" w:rsidRPr="007157E0">
        <w:rPr>
          <w:rFonts w:ascii="Verdana" w:eastAsia="Times New Roman" w:hAnsi="Verdana" w:cs="Times New Roman"/>
          <w:sz w:val="20"/>
          <w:szCs w:val="20"/>
          <w:lang w:val="bg-BG" w:eastAsia="bg-BG"/>
        </w:rPr>
        <w:t xml:space="preserve"> налице </w:t>
      </w:r>
      <w:r w:rsidR="00F33585" w:rsidRPr="007157E0">
        <w:rPr>
          <w:rFonts w:ascii="Verdana" w:eastAsia="Times New Roman" w:hAnsi="Verdana" w:cs="Times New Roman"/>
          <w:sz w:val="20"/>
          <w:szCs w:val="20"/>
          <w:lang w:val="bg-BG" w:eastAsia="bg-BG"/>
        </w:rPr>
        <w:t xml:space="preserve">е </w:t>
      </w:r>
      <w:r w:rsidR="00C25D2F" w:rsidRPr="007157E0">
        <w:rPr>
          <w:rFonts w:ascii="Verdana" w:eastAsia="Times New Roman" w:hAnsi="Verdana" w:cs="Times New Roman"/>
          <w:sz w:val="20"/>
          <w:szCs w:val="20"/>
          <w:lang w:val="bg-BG" w:eastAsia="bg-BG"/>
        </w:rPr>
        <w:t>неизпълнение или забав</w:t>
      </w:r>
      <w:r w:rsidR="00F33585" w:rsidRPr="007157E0">
        <w:rPr>
          <w:rFonts w:ascii="Verdana" w:eastAsia="Times New Roman" w:hAnsi="Verdana" w:cs="Times New Roman"/>
          <w:sz w:val="20"/>
          <w:szCs w:val="20"/>
          <w:lang w:val="bg-BG" w:eastAsia="bg-BG"/>
        </w:rPr>
        <w:t>я</w:t>
      </w:r>
      <w:r w:rsidR="00C25D2F" w:rsidRPr="007157E0">
        <w:rPr>
          <w:rFonts w:ascii="Verdana" w:eastAsia="Times New Roman" w:hAnsi="Verdana" w:cs="Times New Roman"/>
          <w:sz w:val="20"/>
          <w:szCs w:val="20"/>
          <w:lang w:val="bg-BG" w:eastAsia="bg-BG"/>
        </w:rPr>
        <w:t>н</w:t>
      </w:r>
      <w:r w:rsidR="00F33585" w:rsidRPr="007157E0">
        <w:rPr>
          <w:rFonts w:ascii="Verdana" w:eastAsia="Times New Roman" w:hAnsi="Verdana" w:cs="Times New Roman"/>
          <w:sz w:val="20"/>
          <w:szCs w:val="20"/>
          <w:lang w:val="bg-BG" w:eastAsia="bg-BG"/>
        </w:rPr>
        <w:t>е</w:t>
      </w:r>
      <w:r w:rsidR="00C25D2F" w:rsidRPr="007157E0">
        <w:rPr>
          <w:rFonts w:ascii="Verdana" w:eastAsia="Times New Roman" w:hAnsi="Verdana" w:cs="Times New Roman"/>
          <w:sz w:val="20"/>
          <w:szCs w:val="20"/>
          <w:lang w:val="bg-BG" w:eastAsia="bg-BG"/>
        </w:rPr>
        <w:t xml:space="preserve"> с повече от </w:t>
      </w:r>
      <w:r w:rsidR="006A2AF4" w:rsidRPr="006A2AF4">
        <w:rPr>
          <w:rFonts w:ascii="Verdana" w:eastAsia="Times New Roman" w:hAnsi="Verdana" w:cs="Times New Roman"/>
          <w:sz w:val="20"/>
          <w:szCs w:val="20"/>
          <w:lang w:val="bg-BG" w:eastAsia="bg-BG"/>
        </w:rPr>
        <w:t>20 календарни дни</w:t>
      </w:r>
      <w:r w:rsidR="00C25D2F" w:rsidRPr="007157E0">
        <w:rPr>
          <w:rFonts w:ascii="Verdana" w:eastAsia="Times New Roman" w:hAnsi="Verdana" w:cs="Times New Roman"/>
          <w:sz w:val="20"/>
          <w:szCs w:val="20"/>
          <w:lang w:val="bg-BG" w:eastAsia="bg-BG"/>
        </w:rPr>
        <w:t xml:space="preserve"> изпълнение</w:t>
      </w:r>
      <w:r w:rsidR="006A2AF4">
        <w:rPr>
          <w:rFonts w:ascii="Verdana" w:eastAsia="Times New Roman" w:hAnsi="Verdana" w:cs="Times New Roman"/>
          <w:sz w:val="20"/>
          <w:szCs w:val="20"/>
          <w:lang w:val="bg-BG" w:eastAsia="bg-BG"/>
        </w:rPr>
        <w:t>то</w:t>
      </w:r>
      <w:r w:rsidR="00C25D2F" w:rsidRPr="007157E0">
        <w:rPr>
          <w:rFonts w:ascii="Verdana" w:eastAsia="Times New Roman" w:hAnsi="Verdana" w:cs="Times New Roman"/>
          <w:sz w:val="20"/>
          <w:szCs w:val="20"/>
          <w:lang w:val="bg-BG" w:eastAsia="bg-BG"/>
        </w:rPr>
        <w:t xml:space="preserve"> на </w:t>
      </w:r>
      <w:r w:rsidR="00B747C1" w:rsidRPr="007157E0">
        <w:rPr>
          <w:rFonts w:ascii="Verdana" w:eastAsia="Times New Roman" w:hAnsi="Verdana" w:cs="Times New Roman"/>
          <w:sz w:val="20"/>
          <w:szCs w:val="20"/>
          <w:lang w:val="bg-BG" w:eastAsia="bg-BG"/>
        </w:rPr>
        <w:t>услугата</w:t>
      </w:r>
      <w:r w:rsidR="00C25D2F" w:rsidRPr="007157E0">
        <w:rPr>
          <w:rFonts w:ascii="Verdana" w:eastAsia="Times New Roman" w:hAnsi="Verdana" w:cs="Times New Roman"/>
          <w:sz w:val="20"/>
          <w:szCs w:val="20"/>
          <w:lang w:val="bg-BG" w:eastAsia="bg-BG"/>
        </w:rPr>
        <w:t xml:space="preserve">; </w:t>
      </w:r>
    </w:p>
    <w:p w14:paraId="593CE923" w14:textId="09763B38" w:rsidR="00B747C1"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2.</w:t>
      </w:r>
      <w:r w:rsidR="00F33585" w:rsidRPr="007157E0">
        <w:rPr>
          <w:rFonts w:ascii="Verdana" w:eastAsia="Times New Roman" w:hAnsi="Verdana" w:cs="Times New Roman"/>
          <w:sz w:val="20"/>
          <w:szCs w:val="20"/>
          <w:lang w:val="bg-BG" w:eastAsia="bg-BG"/>
        </w:rPr>
        <w:t xml:space="preserve"> </w:t>
      </w:r>
      <w:r w:rsidR="00C25D2F" w:rsidRPr="007157E0">
        <w:rPr>
          <w:rFonts w:ascii="Verdana" w:eastAsia="Times New Roman" w:hAnsi="Verdana" w:cs="Times New Roman"/>
          <w:sz w:val="20"/>
          <w:szCs w:val="20"/>
          <w:lang w:val="bg-BG" w:eastAsia="bg-BG"/>
        </w:rPr>
        <w:t xml:space="preserve">Изпълнението не отговаря на </w:t>
      </w:r>
      <w:r w:rsidR="00B747C1" w:rsidRPr="007157E0">
        <w:rPr>
          <w:rFonts w:ascii="Verdana" w:eastAsia="Times New Roman" w:hAnsi="Verdana" w:cs="Times New Roman"/>
          <w:sz w:val="20"/>
          <w:szCs w:val="20"/>
          <w:lang w:val="bg-BG" w:eastAsia="bg-BG"/>
        </w:rPr>
        <w:t>Т</w:t>
      </w:r>
      <w:r w:rsidR="00C25D2F" w:rsidRPr="007157E0">
        <w:rPr>
          <w:rFonts w:ascii="Verdana" w:eastAsia="Times New Roman" w:hAnsi="Verdana" w:cs="Times New Roman"/>
          <w:sz w:val="20"/>
          <w:szCs w:val="20"/>
          <w:lang w:val="bg-BG" w:eastAsia="bg-BG"/>
        </w:rPr>
        <w:t xml:space="preserve">ехническата спецификация за </w:t>
      </w:r>
      <w:r w:rsidR="00B747C1" w:rsidRPr="007157E0">
        <w:rPr>
          <w:rFonts w:ascii="Verdana" w:eastAsia="Times New Roman" w:hAnsi="Verdana" w:cs="Times New Roman"/>
          <w:sz w:val="20"/>
          <w:szCs w:val="20"/>
          <w:lang w:val="bg-BG" w:eastAsia="bg-BG"/>
        </w:rPr>
        <w:t>изпълнение на поръчката, и на</w:t>
      </w:r>
      <w:r w:rsidR="00B64C83" w:rsidRPr="007157E0">
        <w:rPr>
          <w:rFonts w:ascii="Verdana" w:eastAsia="Times New Roman" w:hAnsi="Verdana" w:cs="Times New Roman"/>
          <w:sz w:val="20"/>
          <w:szCs w:val="20"/>
          <w:lang w:val="bg-BG" w:eastAsia="bg-BG"/>
        </w:rPr>
        <w:t xml:space="preserve"> </w:t>
      </w:r>
      <w:r w:rsidR="00B747C1" w:rsidRPr="007157E0">
        <w:rPr>
          <w:rFonts w:ascii="Verdana" w:eastAsia="Times New Roman" w:hAnsi="Verdana" w:cs="Times New Roman"/>
          <w:sz w:val="20"/>
          <w:szCs w:val="20"/>
          <w:lang w:val="bg-BG" w:eastAsia="bg-BG"/>
        </w:rPr>
        <w:t>Т</w:t>
      </w:r>
      <w:r w:rsidR="00C25D2F" w:rsidRPr="007157E0">
        <w:rPr>
          <w:rFonts w:ascii="Verdana" w:eastAsia="Times New Roman" w:hAnsi="Verdana" w:cs="Times New Roman"/>
          <w:sz w:val="20"/>
          <w:szCs w:val="20"/>
          <w:lang w:val="bg-BG" w:eastAsia="bg-BG"/>
        </w:rPr>
        <w:t xml:space="preserve">ехническото предложение на ИЗПЪЛНИТЕЛЯ; </w:t>
      </w:r>
    </w:p>
    <w:p w14:paraId="02B7A442" w14:textId="4FE7F4DB" w:rsidR="00B747C1"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3.</w:t>
      </w:r>
      <w:r w:rsidR="00F33585" w:rsidRPr="007157E0">
        <w:rPr>
          <w:rFonts w:ascii="Verdana" w:eastAsia="Times New Roman" w:hAnsi="Verdana" w:cs="Times New Roman"/>
          <w:sz w:val="20"/>
          <w:szCs w:val="20"/>
          <w:lang w:val="bg-BG" w:eastAsia="bg-BG"/>
        </w:rPr>
        <w:t xml:space="preserve"> </w:t>
      </w:r>
      <w:r w:rsidR="00C25D2F" w:rsidRPr="007157E0">
        <w:rPr>
          <w:rFonts w:ascii="Verdana" w:eastAsia="Times New Roman" w:hAnsi="Verdana" w:cs="Times New Roman"/>
          <w:sz w:val="20"/>
          <w:szCs w:val="20"/>
          <w:lang w:val="bg-BG" w:eastAsia="bg-BG"/>
        </w:rPr>
        <w:t xml:space="preserve">ИЗПЪЛНИТЕЛЯТ използва подизпълнител, без да е декларирал това в офертата си, или използва подизпълнител, който е различен от този, посочен в офертата му; </w:t>
      </w:r>
    </w:p>
    <w:p w14:paraId="302B3015" w14:textId="10A95F23" w:rsidR="00C25D2F"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 xml:space="preserve">4. </w:t>
      </w:r>
      <w:r w:rsidR="00B747C1" w:rsidRPr="007157E0">
        <w:rPr>
          <w:rFonts w:ascii="Verdana" w:eastAsia="Times New Roman" w:hAnsi="Verdana" w:cs="Times New Roman"/>
          <w:sz w:val="20"/>
          <w:szCs w:val="20"/>
          <w:lang w:val="bg-BG" w:eastAsia="bg-BG"/>
        </w:rPr>
        <w:t>П</w:t>
      </w:r>
      <w:r w:rsidR="00C25D2F" w:rsidRPr="007157E0">
        <w:rPr>
          <w:rFonts w:ascii="Verdana" w:eastAsia="Times New Roman" w:hAnsi="Verdana" w:cs="Times New Roman"/>
          <w:sz w:val="20"/>
          <w:szCs w:val="20"/>
          <w:lang w:val="bg-BG" w:eastAsia="bg-BG"/>
        </w:rPr>
        <w:t>ри възникване на обстоятелствата по чл. 118, ал. 1, т. 2 или т. 3 от ЗОП. В тези случаи</w:t>
      </w:r>
      <w:r w:rsidR="00B747C1" w:rsidRPr="007157E0">
        <w:rPr>
          <w:rFonts w:ascii="Verdana" w:eastAsia="Times New Roman" w:hAnsi="Verdana" w:cs="Times New Roman"/>
          <w:sz w:val="20"/>
          <w:szCs w:val="20"/>
          <w:lang w:val="bg-BG" w:eastAsia="bg-BG"/>
        </w:rPr>
        <w:t xml:space="preserve"> </w:t>
      </w:r>
      <w:r w:rsidR="00C25D2F" w:rsidRPr="007157E0">
        <w:rPr>
          <w:rFonts w:ascii="Verdana" w:eastAsia="Times New Roman" w:hAnsi="Verdana" w:cs="Times New Roman"/>
          <w:sz w:val="20"/>
          <w:szCs w:val="20"/>
          <w:lang w:val="bg-BG" w:eastAsia="bg-BG"/>
        </w:rPr>
        <w:t xml:space="preserve">ВЪЗЛОЖИТЕЛЯТ не дължи неустойка. </w:t>
      </w:r>
    </w:p>
    <w:p w14:paraId="535DA90F" w14:textId="77777777" w:rsidR="00C25D2F" w:rsidRPr="007157E0" w:rsidRDefault="00C25D2F" w:rsidP="00B747C1">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(5) Ако в процеса на изпълнение на договора възникне спор между страните, който е внесен за решаване от компетентен съд, гаранцията за изпълнение се задържа от ВЪЗЛОЖИТЕЛЯ до окончателното произнасяне на съда.</w:t>
      </w:r>
    </w:p>
    <w:p w14:paraId="1B26EF02" w14:textId="77777777" w:rsidR="00C25D2F" w:rsidRPr="007157E0" w:rsidRDefault="00C25D2F" w:rsidP="00C25D2F">
      <w:pPr>
        <w:spacing w:after="0" w:line="240" w:lineRule="auto"/>
        <w:jc w:val="both"/>
        <w:rPr>
          <w:rFonts w:ascii="Verdana" w:eastAsia="Times New Roman" w:hAnsi="Verdana" w:cs="Times New Roman"/>
          <w:sz w:val="20"/>
          <w:szCs w:val="20"/>
          <w:highlight w:val="yellow"/>
          <w:lang w:val="bg-BG" w:eastAsia="bg-BG"/>
        </w:rPr>
      </w:pPr>
    </w:p>
    <w:p w14:paraId="56ECC237" w14:textId="6538F286" w:rsidR="00C25D2F" w:rsidRPr="007157E0" w:rsidRDefault="00C25D2F" w:rsidP="00A42C7E">
      <w:pPr>
        <w:pStyle w:val="a3"/>
        <w:numPr>
          <w:ilvl w:val="0"/>
          <w:numId w:val="31"/>
        </w:numPr>
        <w:spacing w:after="0" w:line="240" w:lineRule="auto"/>
        <w:ind w:left="426" w:hanging="66"/>
        <w:jc w:val="center"/>
        <w:rPr>
          <w:rFonts w:ascii="Verdana" w:eastAsia="Times New Roman" w:hAnsi="Verdana" w:cs="Times New Roman"/>
          <w:b/>
          <w:sz w:val="20"/>
          <w:szCs w:val="20"/>
          <w:lang w:val="bg-BG" w:eastAsia="bg-BG"/>
        </w:rPr>
      </w:pPr>
      <w:r w:rsidRPr="007157E0">
        <w:rPr>
          <w:rFonts w:ascii="Verdana" w:eastAsia="Times New Roman" w:hAnsi="Verdana" w:cs="Times New Roman"/>
          <w:b/>
          <w:sz w:val="20"/>
          <w:szCs w:val="20"/>
          <w:lang w:val="bg-BG" w:eastAsia="bg-BG"/>
        </w:rPr>
        <w:t>ПРЕДАВАНЕ И ПРИЕМАНЕ ЗА ИЗПЪЛНЕНИЕТО</w:t>
      </w:r>
    </w:p>
    <w:p w14:paraId="2EA4C35C" w14:textId="74377DEC" w:rsidR="00C25D2F" w:rsidRPr="007157E0" w:rsidRDefault="005A3572" w:rsidP="005A3572">
      <w:pPr>
        <w:spacing w:after="0" w:line="240" w:lineRule="auto"/>
        <w:ind w:firstLine="720"/>
        <w:jc w:val="both"/>
        <w:rPr>
          <w:rFonts w:ascii="Verdana" w:eastAsia="Times New Roman" w:hAnsi="Verdana" w:cs="Times New Roman"/>
          <w:sz w:val="20"/>
          <w:szCs w:val="20"/>
          <w:lang w:val="bg-BG" w:eastAsia="bg-BG"/>
        </w:rPr>
      </w:pPr>
      <w:r w:rsidRPr="00645AB6">
        <w:rPr>
          <w:rFonts w:ascii="Verdana" w:eastAsia="Times New Roman" w:hAnsi="Verdana" w:cs="Times New Roman"/>
          <w:color w:val="000000" w:themeColor="text1"/>
          <w:sz w:val="20"/>
          <w:szCs w:val="20"/>
          <w:lang w:val="bg-BG" w:eastAsia="bg-BG"/>
        </w:rPr>
        <w:t>Чл. 8.</w:t>
      </w:r>
      <w:r w:rsidR="0002039E" w:rsidRPr="00645AB6">
        <w:rPr>
          <w:rFonts w:ascii="Verdana" w:eastAsia="Times New Roman" w:hAnsi="Verdana" w:cs="Times New Roman"/>
          <w:color w:val="000000" w:themeColor="text1"/>
          <w:sz w:val="20"/>
          <w:szCs w:val="20"/>
          <w:lang w:val="bg-BG" w:eastAsia="bg-BG"/>
        </w:rPr>
        <w:t>(1)</w:t>
      </w:r>
      <w:r w:rsidR="00C25D2F" w:rsidRPr="00645AB6">
        <w:rPr>
          <w:rFonts w:ascii="Verdana" w:eastAsia="Times New Roman" w:hAnsi="Verdana" w:cs="Times New Roman"/>
          <w:sz w:val="20"/>
          <w:szCs w:val="20"/>
          <w:lang w:val="bg-BG" w:eastAsia="bg-BG"/>
        </w:rPr>
        <w:t xml:space="preserve"> </w:t>
      </w:r>
      <w:r w:rsidR="00B52137" w:rsidRPr="00645AB6">
        <w:rPr>
          <w:rFonts w:ascii="Verdana" w:eastAsia="Times New Roman" w:hAnsi="Verdana" w:cs="Times New Roman"/>
          <w:sz w:val="20"/>
          <w:szCs w:val="20"/>
          <w:lang w:val="bg-BG" w:eastAsia="bg-BG"/>
        </w:rPr>
        <w:t>Приемането на извършената работа</w:t>
      </w:r>
      <w:r w:rsidR="0002039E" w:rsidRPr="00645AB6">
        <w:rPr>
          <w:rFonts w:ascii="Verdana" w:eastAsia="Times New Roman" w:hAnsi="Verdana" w:cs="Times New Roman"/>
          <w:sz w:val="20"/>
          <w:szCs w:val="20"/>
          <w:lang w:val="bg-BG" w:eastAsia="bg-BG"/>
        </w:rPr>
        <w:t xml:space="preserve"> и пълното изпълнение на услугата, предмет на настоящия договор</w:t>
      </w:r>
      <w:r w:rsidR="00B52137" w:rsidRPr="00645AB6">
        <w:rPr>
          <w:rFonts w:ascii="Verdana" w:eastAsia="Times New Roman" w:hAnsi="Verdana" w:cs="Times New Roman"/>
          <w:sz w:val="20"/>
          <w:szCs w:val="20"/>
          <w:lang w:val="bg-BG" w:eastAsia="bg-BG"/>
        </w:rPr>
        <w:t xml:space="preserve"> се удостоверява с приемо-предавателен протокол</w:t>
      </w:r>
      <w:r w:rsidR="006A2AF4">
        <w:rPr>
          <w:rFonts w:ascii="Verdana" w:eastAsia="Times New Roman" w:hAnsi="Verdana" w:cs="Times New Roman"/>
          <w:sz w:val="20"/>
          <w:szCs w:val="20"/>
          <w:lang w:val="bg-BG" w:eastAsia="bg-BG"/>
        </w:rPr>
        <w:t>/и</w:t>
      </w:r>
      <w:r w:rsidR="00B52137" w:rsidRPr="00645AB6">
        <w:rPr>
          <w:rFonts w:ascii="Verdana" w:eastAsia="Times New Roman" w:hAnsi="Verdana" w:cs="Times New Roman"/>
          <w:sz w:val="20"/>
          <w:szCs w:val="20"/>
          <w:lang w:val="bg-BG" w:eastAsia="bg-BG"/>
        </w:rPr>
        <w:t>, подписан</w:t>
      </w:r>
      <w:r w:rsidR="006A2AF4">
        <w:rPr>
          <w:rFonts w:ascii="Verdana" w:eastAsia="Times New Roman" w:hAnsi="Verdana" w:cs="Times New Roman"/>
          <w:sz w:val="20"/>
          <w:szCs w:val="20"/>
          <w:lang w:val="bg-BG" w:eastAsia="bg-BG"/>
        </w:rPr>
        <w:t>/и</w:t>
      </w:r>
      <w:r w:rsidR="00B52137" w:rsidRPr="00645AB6">
        <w:rPr>
          <w:rFonts w:ascii="Verdana" w:eastAsia="Times New Roman" w:hAnsi="Verdana" w:cs="Times New Roman"/>
          <w:sz w:val="20"/>
          <w:szCs w:val="20"/>
          <w:lang w:val="bg-BG" w:eastAsia="bg-BG"/>
        </w:rPr>
        <w:t xml:space="preserve"> от ВЪЗЛОЖИТЕЛЯ и ИЗПЪЛНИТЕЛЯ.</w:t>
      </w:r>
    </w:p>
    <w:p w14:paraId="01E761FD" w14:textId="77777777" w:rsidR="00C25D2F" w:rsidRPr="007157E0" w:rsidRDefault="00C25D2F" w:rsidP="00C25D2F">
      <w:pPr>
        <w:spacing w:after="0" w:line="240" w:lineRule="auto"/>
        <w:jc w:val="both"/>
        <w:rPr>
          <w:rFonts w:ascii="Verdana" w:eastAsia="Times New Roman" w:hAnsi="Verdana" w:cs="Times New Roman"/>
          <w:sz w:val="20"/>
          <w:szCs w:val="20"/>
          <w:highlight w:val="yellow"/>
          <w:lang w:val="bg-BG" w:eastAsia="bg-BG"/>
        </w:rPr>
      </w:pPr>
    </w:p>
    <w:p w14:paraId="292360FD" w14:textId="54BCF0F2" w:rsidR="00C25D2F" w:rsidRPr="007157E0" w:rsidRDefault="00C25D2F" w:rsidP="00A42C7E">
      <w:pPr>
        <w:pStyle w:val="a3"/>
        <w:keepNext/>
        <w:numPr>
          <w:ilvl w:val="0"/>
          <w:numId w:val="31"/>
        </w:numPr>
        <w:spacing w:after="0" w:line="240" w:lineRule="auto"/>
        <w:ind w:left="426" w:hanging="66"/>
        <w:jc w:val="center"/>
        <w:outlineLvl w:val="1"/>
        <w:rPr>
          <w:rFonts w:ascii="Verdana" w:eastAsia="Times New Roman" w:hAnsi="Verdana" w:cs="Times New Roman"/>
          <w:b/>
          <w:bCs/>
          <w:spacing w:val="20"/>
          <w:sz w:val="20"/>
          <w:szCs w:val="20"/>
          <w:lang w:val="bg-BG" w:eastAsia="bg-BG"/>
        </w:rPr>
      </w:pPr>
      <w:r w:rsidRPr="007157E0">
        <w:rPr>
          <w:rFonts w:ascii="Verdana" w:eastAsia="Times New Roman" w:hAnsi="Verdana" w:cs="Times New Roman"/>
          <w:b/>
          <w:spacing w:val="20"/>
          <w:sz w:val="20"/>
          <w:szCs w:val="20"/>
          <w:lang w:val="bg-BG" w:eastAsia="bg-BG"/>
        </w:rPr>
        <w:t>НЕУСТОЙКИ</w:t>
      </w:r>
    </w:p>
    <w:p w14:paraId="4D4C9390" w14:textId="4E08A035" w:rsidR="00C25D2F" w:rsidRPr="007157E0" w:rsidRDefault="005A3572" w:rsidP="00C25D2F">
      <w:pPr>
        <w:tabs>
          <w:tab w:val="left" w:pos="0"/>
        </w:tabs>
        <w:spacing w:after="0" w:line="240" w:lineRule="auto"/>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ab/>
      </w:r>
      <w:r w:rsidR="00C25D2F" w:rsidRPr="007157E0">
        <w:rPr>
          <w:rFonts w:ascii="Verdana" w:eastAsia="Times New Roman" w:hAnsi="Verdana" w:cs="Times New Roman"/>
          <w:color w:val="000000"/>
          <w:sz w:val="20"/>
          <w:szCs w:val="20"/>
          <w:lang w:val="bg-BG" w:eastAsia="bg-BG"/>
        </w:rPr>
        <w:t xml:space="preserve">Чл. </w:t>
      </w:r>
      <w:r w:rsidRPr="007157E0">
        <w:rPr>
          <w:rFonts w:ascii="Verdana" w:eastAsia="Times New Roman" w:hAnsi="Verdana" w:cs="Times New Roman"/>
          <w:color w:val="000000"/>
          <w:sz w:val="20"/>
          <w:szCs w:val="20"/>
          <w:lang w:val="bg-BG" w:eastAsia="bg-BG"/>
        </w:rPr>
        <w:t>9.</w:t>
      </w:r>
      <w:r w:rsidR="00C25D2F" w:rsidRPr="007157E0">
        <w:rPr>
          <w:rFonts w:ascii="Verdana" w:eastAsia="Times New Roman" w:hAnsi="Verdana" w:cs="Times New Roman"/>
          <w:color w:val="000000"/>
          <w:sz w:val="20"/>
          <w:szCs w:val="20"/>
          <w:lang w:val="bg-BG" w:eastAsia="bg-BG"/>
        </w:rPr>
        <w:t xml:space="preserve">(1) При неизпълнение на задълженията по отношение на сроковете за изпълнение, </w:t>
      </w:r>
      <w:r w:rsidR="00C25D2F" w:rsidRPr="007157E0">
        <w:rPr>
          <w:rFonts w:ascii="Verdana" w:eastAsia="Times New Roman" w:hAnsi="Verdana" w:cs="Times New Roman"/>
          <w:bCs/>
          <w:color w:val="000000"/>
          <w:sz w:val="20"/>
          <w:szCs w:val="20"/>
          <w:lang w:val="bg-BG" w:eastAsia="bg-BG"/>
        </w:rPr>
        <w:t>ИЗПЪЛНИТЕЛЯТ</w:t>
      </w:r>
      <w:r w:rsidR="00C25D2F" w:rsidRPr="007157E0">
        <w:rPr>
          <w:rFonts w:ascii="Verdana" w:eastAsia="Times New Roman" w:hAnsi="Verdana" w:cs="Times New Roman"/>
          <w:color w:val="000000"/>
          <w:sz w:val="20"/>
          <w:szCs w:val="20"/>
          <w:lang w:val="bg-BG" w:eastAsia="bg-BG"/>
        </w:rPr>
        <w:t xml:space="preserve"> дължи на </w:t>
      </w:r>
      <w:r w:rsidR="00C25D2F" w:rsidRPr="007157E0">
        <w:rPr>
          <w:rFonts w:ascii="Verdana" w:eastAsia="Times New Roman" w:hAnsi="Verdana" w:cs="Times New Roman"/>
          <w:bCs/>
          <w:color w:val="000000"/>
          <w:sz w:val="20"/>
          <w:szCs w:val="20"/>
          <w:lang w:val="bg-BG" w:eastAsia="bg-BG"/>
        </w:rPr>
        <w:t>ВЪЗЛОЖИТЕЛЯ</w:t>
      </w:r>
      <w:r w:rsidR="00C25D2F" w:rsidRPr="007157E0">
        <w:rPr>
          <w:rFonts w:ascii="Verdana" w:eastAsia="Times New Roman" w:hAnsi="Verdana" w:cs="Times New Roman"/>
          <w:color w:val="000000"/>
          <w:sz w:val="20"/>
          <w:szCs w:val="20"/>
          <w:lang w:val="bg-BG" w:eastAsia="bg-BG"/>
        </w:rPr>
        <w:t xml:space="preserve"> неустойка в размер на 0,2% от стойността на </w:t>
      </w:r>
      <w:r w:rsidR="00F33585" w:rsidRPr="007157E0">
        <w:rPr>
          <w:rFonts w:ascii="Verdana" w:eastAsia="Times New Roman" w:hAnsi="Verdana" w:cs="Times New Roman"/>
          <w:color w:val="000000"/>
          <w:sz w:val="20"/>
          <w:szCs w:val="20"/>
          <w:lang w:val="bg-BG" w:eastAsia="bg-BG"/>
        </w:rPr>
        <w:t>договора</w:t>
      </w:r>
      <w:r w:rsidR="00C25D2F" w:rsidRPr="007157E0">
        <w:rPr>
          <w:rFonts w:ascii="Verdana" w:eastAsia="Times New Roman" w:hAnsi="Verdana" w:cs="Times New Roman"/>
          <w:color w:val="000000"/>
          <w:sz w:val="20"/>
          <w:szCs w:val="20"/>
          <w:lang w:val="bg-BG" w:eastAsia="bg-BG"/>
        </w:rPr>
        <w:t xml:space="preserve"> за всеки просрочен ден, но не повече от 10% от цената на договора.</w:t>
      </w:r>
    </w:p>
    <w:p w14:paraId="0DC5EA5C" w14:textId="77777777" w:rsidR="00C25D2F" w:rsidRPr="007157E0" w:rsidRDefault="00C25D2F" w:rsidP="00C25D2F">
      <w:pPr>
        <w:tabs>
          <w:tab w:val="left" w:pos="0"/>
        </w:tabs>
        <w:spacing w:after="0" w:line="240" w:lineRule="auto"/>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ab/>
      </w:r>
    </w:p>
    <w:p w14:paraId="7CBC863D" w14:textId="5AD8634F" w:rsidR="00C25D2F" w:rsidRPr="007157E0" w:rsidRDefault="00C25D2F" w:rsidP="00C25D2F">
      <w:pPr>
        <w:tabs>
          <w:tab w:val="left" w:pos="0"/>
        </w:tabs>
        <w:spacing w:after="0" w:line="240" w:lineRule="auto"/>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lastRenderedPageBreak/>
        <w:tab/>
        <w:t>(2) При неизпълнение на задължението за плащане, ВЪЗЛОЖИТЕЛЯТ дължи неустойка в размер на 0,</w:t>
      </w:r>
      <w:r w:rsidR="00F33585" w:rsidRPr="007157E0">
        <w:rPr>
          <w:rFonts w:ascii="Verdana" w:eastAsia="Times New Roman" w:hAnsi="Verdana" w:cs="Times New Roman"/>
          <w:color w:val="000000"/>
          <w:sz w:val="20"/>
          <w:szCs w:val="20"/>
          <w:lang w:val="bg-BG" w:eastAsia="bg-BG"/>
        </w:rPr>
        <w:t>1</w:t>
      </w:r>
      <w:r w:rsidRPr="007157E0">
        <w:rPr>
          <w:rFonts w:ascii="Verdana" w:eastAsia="Times New Roman" w:hAnsi="Verdana" w:cs="Times New Roman"/>
          <w:color w:val="000000"/>
          <w:sz w:val="20"/>
          <w:szCs w:val="20"/>
          <w:lang w:val="bg-BG" w:eastAsia="bg-BG"/>
        </w:rPr>
        <w:t xml:space="preserve">% от стойността на </w:t>
      </w:r>
      <w:r w:rsidR="00F33585" w:rsidRPr="007157E0">
        <w:rPr>
          <w:rFonts w:ascii="Verdana" w:eastAsia="Times New Roman" w:hAnsi="Verdana" w:cs="Times New Roman"/>
          <w:color w:val="000000"/>
          <w:sz w:val="20"/>
          <w:szCs w:val="20"/>
          <w:lang w:val="bg-BG" w:eastAsia="bg-BG"/>
        </w:rPr>
        <w:t>договора</w:t>
      </w:r>
      <w:r w:rsidRPr="007157E0">
        <w:rPr>
          <w:rFonts w:ascii="Verdana" w:eastAsia="Times New Roman" w:hAnsi="Verdana" w:cs="Times New Roman"/>
          <w:color w:val="000000"/>
          <w:sz w:val="20"/>
          <w:szCs w:val="20"/>
          <w:lang w:val="bg-BG" w:eastAsia="bg-BG"/>
        </w:rPr>
        <w:t xml:space="preserve"> за всеки просрочен ден, но не повече от 10% от цената на договора.</w:t>
      </w:r>
    </w:p>
    <w:p w14:paraId="521286BE" w14:textId="6AFC56FB" w:rsidR="00C25D2F" w:rsidRPr="007157E0" w:rsidRDefault="00C25D2F" w:rsidP="00C25D2F">
      <w:pPr>
        <w:tabs>
          <w:tab w:val="left" w:pos="6105"/>
        </w:tabs>
        <w:spacing w:after="0" w:line="240" w:lineRule="auto"/>
        <w:jc w:val="both"/>
        <w:rPr>
          <w:rFonts w:ascii="Verdana" w:eastAsia="Times New Roman" w:hAnsi="Verdana" w:cs="Times New Roman"/>
          <w:sz w:val="20"/>
          <w:szCs w:val="20"/>
          <w:lang w:val="bg-BG"/>
        </w:rPr>
      </w:pPr>
    </w:p>
    <w:p w14:paraId="3698E4A2" w14:textId="6F744DD3" w:rsidR="00C25D2F" w:rsidRPr="007157E0" w:rsidRDefault="00C25D2F" w:rsidP="00A42C7E">
      <w:pPr>
        <w:pStyle w:val="a3"/>
        <w:keepNext/>
        <w:numPr>
          <w:ilvl w:val="0"/>
          <w:numId w:val="31"/>
        </w:numPr>
        <w:spacing w:after="0" w:line="240" w:lineRule="auto"/>
        <w:ind w:left="426" w:hanging="66"/>
        <w:jc w:val="center"/>
        <w:outlineLvl w:val="3"/>
        <w:rPr>
          <w:rFonts w:ascii="Verdana" w:eastAsia="Times New Roman" w:hAnsi="Verdana" w:cs="Times New Roman"/>
          <w:b/>
          <w:spacing w:val="20"/>
          <w:sz w:val="20"/>
          <w:szCs w:val="20"/>
          <w:lang w:val="bg-BG" w:eastAsia="bg-BG"/>
        </w:rPr>
      </w:pPr>
      <w:r w:rsidRPr="007157E0">
        <w:rPr>
          <w:rFonts w:ascii="Verdana" w:eastAsia="Times New Roman" w:hAnsi="Verdana" w:cs="Times New Roman"/>
          <w:b/>
          <w:spacing w:val="20"/>
          <w:sz w:val="20"/>
          <w:szCs w:val="20"/>
          <w:lang w:val="bg-BG" w:eastAsia="bg-BG"/>
        </w:rPr>
        <w:t>ПРЕКРАТЯВАНЕ НА ДОГОВОРА</w:t>
      </w:r>
    </w:p>
    <w:p w14:paraId="2287F4C5" w14:textId="0CB56E56" w:rsidR="00C25D2F" w:rsidRPr="007157E0" w:rsidRDefault="00504FEC" w:rsidP="00C25D2F">
      <w:pPr>
        <w:tabs>
          <w:tab w:val="left" w:pos="0"/>
        </w:tabs>
        <w:spacing w:after="0" w:line="240" w:lineRule="auto"/>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ab/>
      </w:r>
      <w:r w:rsidR="00C25D2F" w:rsidRPr="007157E0">
        <w:rPr>
          <w:rFonts w:ascii="Verdana" w:eastAsia="Times New Roman" w:hAnsi="Verdana" w:cs="Times New Roman"/>
          <w:sz w:val="20"/>
          <w:szCs w:val="20"/>
          <w:lang w:val="bg-BG"/>
        </w:rPr>
        <w:t>Чл.</w:t>
      </w:r>
      <w:r w:rsidR="005A3572" w:rsidRPr="007157E0">
        <w:rPr>
          <w:rFonts w:ascii="Verdana" w:eastAsia="Times New Roman" w:hAnsi="Verdana" w:cs="Times New Roman"/>
          <w:sz w:val="20"/>
          <w:szCs w:val="20"/>
          <w:lang w:val="bg-BG"/>
        </w:rPr>
        <w:t xml:space="preserve"> 10</w:t>
      </w:r>
      <w:r w:rsidR="00C25D2F" w:rsidRPr="007157E0">
        <w:rPr>
          <w:rFonts w:ascii="Verdana" w:eastAsia="Times New Roman" w:hAnsi="Verdana" w:cs="Times New Roman"/>
          <w:b/>
          <w:sz w:val="20"/>
          <w:szCs w:val="20"/>
          <w:lang w:val="bg-BG"/>
        </w:rPr>
        <w:t>.</w:t>
      </w:r>
      <w:r w:rsidR="00C25D2F" w:rsidRPr="007157E0">
        <w:rPr>
          <w:rFonts w:ascii="Verdana" w:eastAsia="Times New Roman" w:hAnsi="Verdana" w:cs="Times New Roman"/>
          <w:sz w:val="20"/>
          <w:szCs w:val="20"/>
          <w:lang w:val="bg-BG"/>
        </w:rPr>
        <w:t>(1) Действието на този договор се прекратява:</w:t>
      </w:r>
    </w:p>
    <w:p w14:paraId="54C5DBD8" w14:textId="7AA3AD2E" w:rsidR="00C25D2F" w:rsidRPr="00645AB6" w:rsidRDefault="00C25D2F" w:rsidP="00C25D2F">
      <w:pPr>
        <w:numPr>
          <w:ilvl w:val="0"/>
          <w:numId w:val="28"/>
        </w:numPr>
        <w:spacing w:after="0" w:line="240" w:lineRule="auto"/>
        <w:jc w:val="both"/>
        <w:rPr>
          <w:rFonts w:ascii="Verdana" w:eastAsia="Times New Roman" w:hAnsi="Verdana" w:cs="Times New Roman"/>
          <w:sz w:val="20"/>
          <w:szCs w:val="20"/>
          <w:lang w:val="bg-BG"/>
        </w:rPr>
      </w:pPr>
      <w:r w:rsidRPr="00645AB6">
        <w:rPr>
          <w:rFonts w:ascii="Verdana" w:eastAsia="Times New Roman" w:hAnsi="Verdana" w:cs="Times New Roman"/>
          <w:sz w:val="20"/>
          <w:szCs w:val="20"/>
          <w:lang w:val="bg-BG"/>
        </w:rPr>
        <w:t>с изпълнение задачите на страните</w:t>
      </w:r>
      <w:r w:rsidR="007B5ED2" w:rsidRPr="00645AB6">
        <w:rPr>
          <w:rFonts w:ascii="Verdana" w:eastAsia="Times New Roman" w:hAnsi="Verdana" w:cs="Times New Roman"/>
          <w:sz w:val="20"/>
          <w:szCs w:val="20"/>
          <w:lang w:val="bg-BG"/>
        </w:rPr>
        <w:t>, в сроковете по договора</w:t>
      </w:r>
      <w:r w:rsidRPr="00645AB6">
        <w:rPr>
          <w:rFonts w:ascii="Verdana" w:eastAsia="Times New Roman" w:hAnsi="Verdana" w:cs="Times New Roman"/>
          <w:sz w:val="20"/>
          <w:szCs w:val="20"/>
          <w:lang w:val="bg-BG"/>
        </w:rPr>
        <w:t>;</w:t>
      </w:r>
    </w:p>
    <w:p w14:paraId="458FC2BD" w14:textId="77777777" w:rsidR="00C25D2F" w:rsidRPr="007157E0" w:rsidRDefault="00C25D2F" w:rsidP="00C25D2F">
      <w:pPr>
        <w:numPr>
          <w:ilvl w:val="0"/>
          <w:numId w:val="28"/>
        </w:numPr>
        <w:spacing w:after="0" w:line="240" w:lineRule="auto"/>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по взаимно съгласие между страните;</w:t>
      </w:r>
    </w:p>
    <w:p w14:paraId="372E9B43" w14:textId="18DCAFAB" w:rsidR="00C25D2F" w:rsidRDefault="00C25D2F" w:rsidP="00C25D2F">
      <w:pPr>
        <w:numPr>
          <w:ilvl w:val="0"/>
          <w:numId w:val="28"/>
        </w:numPr>
        <w:spacing w:after="0" w:line="240" w:lineRule="auto"/>
        <w:ind w:hanging="371"/>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едностранно, от ВЪЗЛОЖИТЕЛЯ,</w:t>
      </w:r>
      <w:r w:rsidRPr="007157E0">
        <w:rPr>
          <w:rFonts w:ascii="Verdana" w:eastAsia="Times New Roman" w:hAnsi="Verdana" w:cs="Times New Roman"/>
          <w:b/>
          <w:sz w:val="20"/>
          <w:szCs w:val="20"/>
          <w:lang w:val="bg-BG"/>
        </w:rPr>
        <w:t xml:space="preserve"> </w:t>
      </w:r>
      <w:r w:rsidRPr="007157E0">
        <w:rPr>
          <w:rFonts w:ascii="Verdana" w:eastAsia="Times New Roman" w:hAnsi="Verdana" w:cs="Times New Roman"/>
          <w:sz w:val="20"/>
          <w:szCs w:val="20"/>
          <w:lang w:val="bg-BG"/>
        </w:rPr>
        <w:t xml:space="preserve">при неизпълнение на някое от договорните задължения, </w:t>
      </w:r>
      <w:r w:rsidRPr="006A2AF4">
        <w:rPr>
          <w:rFonts w:ascii="Verdana" w:eastAsia="Times New Roman" w:hAnsi="Verdana" w:cs="Times New Roman"/>
          <w:sz w:val="20"/>
          <w:szCs w:val="20"/>
          <w:lang w:val="bg-BG"/>
        </w:rPr>
        <w:t>след</w:t>
      </w:r>
      <w:r w:rsidR="003813DA" w:rsidRPr="006A2AF4">
        <w:rPr>
          <w:rFonts w:ascii="Verdana" w:eastAsia="Times New Roman" w:hAnsi="Verdana" w:cs="Times New Roman"/>
          <w:sz w:val="20"/>
          <w:szCs w:val="20"/>
          <w:lang w:val="bg-BG"/>
        </w:rPr>
        <w:t xml:space="preserve"> 20 дневно писмено предизвестие</w:t>
      </w:r>
      <w:r w:rsidR="003813DA">
        <w:rPr>
          <w:rFonts w:ascii="Verdana" w:eastAsia="Times New Roman" w:hAnsi="Verdana" w:cs="Times New Roman"/>
          <w:sz w:val="20"/>
          <w:szCs w:val="20"/>
          <w:lang w:val="bg-BG"/>
        </w:rPr>
        <w:t>;</w:t>
      </w:r>
    </w:p>
    <w:p w14:paraId="388701E7" w14:textId="52A73D38" w:rsidR="003813DA" w:rsidRPr="003813DA" w:rsidRDefault="003813DA" w:rsidP="00C25D2F">
      <w:pPr>
        <w:numPr>
          <w:ilvl w:val="0"/>
          <w:numId w:val="28"/>
        </w:numPr>
        <w:spacing w:after="0" w:line="240" w:lineRule="auto"/>
        <w:ind w:hanging="371"/>
        <w:jc w:val="both"/>
        <w:rPr>
          <w:rFonts w:ascii="Verdana" w:eastAsia="Times New Roman" w:hAnsi="Verdana" w:cs="Times New Roman"/>
          <w:sz w:val="20"/>
          <w:szCs w:val="20"/>
          <w:lang w:val="bg-BG"/>
        </w:rPr>
      </w:pPr>
      <w:r>
        <w:rPr>
          <w:rFonts w:ascii="Verdana" w:hAnsi="Verdana"/>
          <w:bCs/>
          <w:sz w:val="20"/>
          <w:szCs w:val="20"/>
          <w:lang w:val="bg-BG"/>
        </w:rPr>
        <w:t>к</w:t>
      </w:r>
      <w:r w:rsidRPr="003813DA">
        <w:rPr>
          <w:rFonts w:ascii="Verdana" w:hAnsi="Verdana"/>
          <w:bCs/>
          <w:sz w:val="20"/>
          <w:szCs w:val="20"/>
          <w:lang w:val="bg-BG"/>
        </w:rPr>
        <w:t>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w:t>
      </w:r>
      <w:r>
        <w:rPr>
          <w:rFonts w:ascii="Verdana" w:hAnsi="Verdana"/>
          <w:bCs/>
          <w:sz w:val="20"/>
          <w:szCs w:val="20"/>
          <w:lang w:val="bg-BG"/>
        </w:rPr>
        <w:t>д настъпване на обстоятелствата;</w:t>
      </w:r>
    </w:p>
    <w:p w14:paraId="369FBBC6" w14:textId="77777777" w:rsidR="00C25D2F" w:rsidRPr="007157E0" w:rsidRDefault="00C25D2F" w:rsidP="00504FEC">
      <w:pPr>
        <w:spacing w:after="0" w:line="240" w:lineRule="auto"/>
        <w:ind w:firstLine="709"/>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(2) ВЪЗЛОЖИТЕЛЯТ има право незабавно да прекрати договора, без да дължи предизвестие в случай, че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както и в случай, че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14:paraId="20298BDA" w14:textId="77777777" w:rsidR="00C25D2F" w:rsidRDefault="00C25D2F" w:rsidP="00504FEC">
      <w:pPr>
        <w:spacing w:after="0" w:line="240" w:lineRule="auto"/>
        <w:ind w:firstLine="709"/>
        <w:jc w:val="both"/>
        <w:rPr>
          <w:rFonts w:ascii="Verdana" w:eastAsia="Times New Roman" w:hAnsi="Verdana" w:cs="Times New Roman"/>
          <w:sz w:val="20"/>
          <w:szCs w:val="20"/>
          <w:lang w:val="bg-BG" w:eastAsia="bg-BG"/>
        </w:rPr>
      </w:pPr>
      <w:r w:rsidRPr="006A2AF4">
        <w:rPr>
          <w:rFonts w:ascii="Verdana" w:eastAsia="Times New Roman" w:hAnsi="Verdana" w:cs="Times New Roman"/>
          <w:sz w:val="20"/>
          <w:szCs w:val="20"/>
          <w:lang w:val="bg-BG" w:eastAsia="bg-BG"/>
        </w:rPr>
        <w:t>(3)</w:t>
      </w:r>
      <w:r w:rsidRPr="007157E0">
        <w:rPr>
          <w:rFonts w:ascii="Verdana" w:eastAsia="Times New Roman" w:hAnsi="Verdana" w:cs="Times New Roman"/>
          <w:sz w:val="20"/>
          <w:szCs w:val="20"/>
          <w:lang w:val="bg-BG" w:eastAsia="bg-BG"/>
        </w:rPr>
        <w:t xml:space="preserve"> В случай, че е уговорено отложено изпълнение в този договор, всяка от страните има право да прекрати договора без предизвестие след изтичане на тримесечен срок от сключването му.</w:t>
      </w:r>
    </w:p>
    <w:p w14:paraId="75006BC5" w14:textId="77777777" w:rsidR="00C010B3" w:rsidRDefault="00C010B3" w:rsidP="00504FEC">
      <w:pPr>
        <w:spacing w:after="0" w:line="240" w:lineRule="auto"/>
        <w:ind w:firstLine="709"/>
        <w:jc w:val="both"/>
        <w:rPr>
          <w:rFonts w:ascii="Verdana" w:eastAsia="Times New Roman" w:hAnsi="Verdana" w:cs="Times New Roman"/>
          <w:sz w:val="20"/>
          <w:szCs w:val="20"/>
          <w:lang w:val="bg-BG" w:eastAsia="bg-BG"/>
        </w:rPr>
      </w:pPr>
    </w:p>
    <w:p w14:paraId="35B6063A" w14:textId="77777777" w:rsidR="00C010B3" w:rsidRDefault="00043D51" w:rsidP="00C010B3">
      <w:pPr>
        <w:pStyle w:val="a3"/>
        <w:numPr>
          <w:ilvl w:val="0"/>
          <w:numId w:val="31"/>
        </w:numPr>
        <w:ind w:left="426" w:hanging="66"/>
        <w:jc w:val="center"/>
        <w:rPr>
          <w:rFonts w:ascii="Verdana" w:hAnsi="Verdana"/>
          <w:b/>
          <w:sz w:val="20"/>
          <w:szCs w:val="20"/>
        </w:rPr>
      </w:pPr>
      <w:r w:rsidRPr="00C010B3">
        <w:rPr>
          <w:rFonts w:ascii="Verdana" w:hAnsi="Verdana"/>
          <w:b/>
          <w:sz w:val="20"/>
          <w:szCs w:val="20"/>
        </w:rPr>
        <w:t>ПРОВЕРКИ И ОДИТ ОТ НАЦИОНАЛНИ И ЕВРОПЕЙСКИ ОРГАНИ</w:t>
      </w:r>
    </w:p>
    <w:p w14:paraId="4EEE38B1" w14:textId="77777777" w:rsidR="001C1950" w:rsidRDefault="00C010B3" w:rsidP="001C1950">
      <w:pPr>
        <w:pStyle w:val="a3"/>
        <w:spacing w:before="20" w:afterLines="20" w:after="48" w:line="240" w:lineRule="auto"/>
        <w:ind w:left="0" w:firstLine="720"/>
        <w:jc w:val="both"/>
        <w:rPr>
          <w:rFonts w:ascii="Verdana" w:hAnsi="Verdana"/>
          <w:sz w:val="20"/>
          <w:szCs w:val="20"/>
          <w:lang w:val="bg-BG"/>
        </w:rPr>
      </w:pPr>
      <w:r>
        <w:rPr>
          <w:rFonts w:ascii="Verdana" w:hAnsi="Verdana"/>
          <w:sz w:val="20"/>
          <w:szCs w:val="20"/>
          <w:lang w:val="bg-BG"/>
        </w:rPr>
        <w:t>Чл. 11.</w:t>
      </w:r>
      <w:r w:rsidR="00043D51" w:rsidRPr="00C010B3">
        <w:rPr>
          <w:rFonts w:ascii="Verdana" w:hAnsi="Verdana"/>
          <w:b/>
          <w:sz w:val="20"/>
          <w:szCs w:val="20"/>
        </w:rPr>
        <w:t xml:space="preserve"> </w:t>
      </w:r>
      <w:r w:rsidRPr="00C010B3">
        <w:rPr>
          <w:rFonts w:ascii="Verdana" w:hAnsi="Verdana"/>
          <w:sz w:val="20"/>
          <w:szCs w:val="20"/>
          <w:lang w:val="bg-BG"/>
        </w:rPr>
        <w:t>(1)</w:t>
      </w:r>
      <w:r>
        <w:rPr>
          <w:rFonts w:ascii="Verdana" w:hAnsi="Verdana"/>
          <w:sz w:val="20"/>
          <w:szCs w:val="20"/>
          <w:lang w:val="bg-BG"/>
        </w:rPr>
        <w:t xml:space="preserve"> ИЗПЪЛНИТЕЛЯТ е длъжен да допуска представители на Управляващия орган, Сертифициращият орган, националните одитни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w:t>
      </w:r>
      <w:proofErr w:type="spellStart"/>
      <w:r>
        <w:rPr>
          <w:rFonts w:ascii="Verdana" w:hAnsi="Verdana"/>
          <w:sz w:val="20"/>
          <w:szCs w:val="20"/>
          <w:lang w:val="bg-BG"/>
        </w:rPr>
        <w:t>разходооправдателните</w:t>
      </w:r>
      <w:proofErr w:type="spellEnd"/>
      <w:r>
        <w:rPr>
          <w:rFonts w:ascii="Verdana" w:hAnsi="Verdana"/>
          <w:sz w:val="20"/>
          <w:szCs w:val="20"/>
          <w:lang w:val="bg-BG"/>
        </w:rPr>
        <w:t xml:space="preserve"> документи, приложени към счетоводните отчети, счетоводната документация и други документи, свързани с финансирането на договора</w:t>
      </w:r>
      <w:r w:rsidR="001C1950">
        <w:rPr>
          <w:rFonts w:ascii="Verdana" w:hAnsi="Verdana"/>
          <w:sz w:val="20"/>
          <w:szCs w:val="20"/>
          <w:lang w:val="bg-BG"/>
        </w:rPr>
        <w:t>. ИЗПЪЛНИТЕЛЯТ е длъжен да осигури наличността на документите в съответствие с изискванията на чл. 140 от Регламент (ЕС) № 1303/2013 на Европейския парламент и на Съвета.</w:t>
      </w:r>
    </w:p>
    <w:p w14:paraId="1916E190" w14:textId="0E52622F" w:rsidR="00043D51" w:rsidRPr="001C1950" w:rsidRDefault="001C1950" w:rsidP="001C1950">
      <w:pPr>
        <w:pStyle w:val="a3"/>
        <w:spacing w:before="20" w:afterLines="20" w:after="48" w:line="240" w:lineRule="auto"/>
        <w:ind w:left="0" w:firstLine="720"/>
        <w:jc w:val="both"/>
        <w:rPr>
          <w:rFonts w:ascii="Verdana" w:hAnsi="Verdana"/>
          <w:sz w:val="20"/>
          <w:szCs w:val="20"/>
          <w:lang w:val="bg-BG"/>
        </w:rPr>
      </w:pPr>
      <w:r>
        <w:rPr>
          <w:rFonts w:ascii="Verdana" w:hAnsi="Verdana"/>
          <w:sz w:val="20"/>
          <w:szCs w:val="20"/>
          <w:lang w:val="bg-BG"/>
        </w:rPr>
        <w:t>Всички</w:t>
      </w:r>
      <w:r w:rsidR="00043D51" w:rsidRPr="00043D51">
        <w:rPr>
          <w:rFonts w:ascii="Verdana" w:hAnsi="Verdana"/>
          <w:sz w:val="20"/>
          <w:szCs w:val="20"/>
        </w:rPr>
        <w:t xml:space="preserve"> </w:t>
      </w:r>
      <w:proofErr w:type="spellStart"/>
      <w:r w:rsidR="00043D51" w:rsidRPr="00043D51">
        <w:rPr>
          <w:rFonts w:ascii="Verdana" w:hAnsi="Verdana"/>
          <w:sz w:val="20"/>
          <w:szCs w:val="20"/>
        </w:rPr>
        <w:t>разходооправдателни</w:t>
      </w:r>
      <w:proofErr w:type="spellEnd"/>
      <w:r w:rsidR="00043D51" w:rsidRPr="00043D51">
        <w:rPr>
          <w:rFonts w:ascii="Verdana" w:hAnsi="Verdana"/>
          <w:sz w:val="20"/>
          <w:szCs w:val="20"/>
        </w:rPr>
        <w:t xml:space="preserve"> и </w:t>
      </w:r>
      <w:r>
        <w:rPr>
          <w:rFonts w:ascii="Verdana" w:hAnsi="Verdana"/>
          <w:sz w:val="20"/>
          <w:szCs w:val="20"/>
          <w:lang w:val="bg-BG"/>
        </w:rPr>
        <w:t>други</w:t>
      </w:r>
      <w:r w:rsidR="00043D51" w:rsidRPr="00043D51">
        <w:rPr>
          <w:rFonts w:ascii="Verdana" w:hAnsi="Verdana"/>
          <w:sz w:val="20"/>
          <w:szCs w:val="20"/>
        </w:rPr>
        <w:t xml:space="preserve"> </w:t>
      </w:r>
      <w:r w:rsidR="00337BC8">
        <w:rPr>
          <w:rFonts w:ascii="Verdana" w:hAnsi="Verdana"/>
          <w:sz w:val="20"/>
          <w:szCs w:val="20"/>
          <w:lang w:val="bg-BG"/>
        </w:rPr>
        <w:t>документи</w:t>
      </w:r>
      <w:r w:rsidR="00043D51" w:rsidRPr="00043D51">
        <w:rPr>
          <w:rFonts w:ascii="Verdana" w:hAnsi="Verdana"/>
          <w:sz w:val="20"/>
          <w:szCs w:val="20"/>
        </w:rPr>
        <w:t xml:space="preserve"> с </w:t>
      </w:r>
      <w:r w:rsidR="00337BC8">
        <w:rPr>
          <w:rFonts w:ascii="Verdana" w:hAnsi="Verdana"/>
          <w:sz w:val="20"/>
          <w:szCs w:val="20"/>
          <w:lang w:val="bg-BG"/>
        </w:rPr>
        <w:t>доказателствена стойност</w:t>
      </w:r>
      <w:r w:rsidR="00043D51" w:rsidRPr="00043D51">
        <w:rPr>
          <w:rFonts w:ascii="Verdana" w:hAnsi="Verdana"/>
          <w:sz w:val="20"/>
          <w:szCs w:val="20"/>
        </w:rPr>
        <w:t xml:space="preserve"> </w:t>
      </w:r>
      <w:r w:rsidR="00337BC8">
        <w:rPr>
          <w:rFonts w:ascii="Verdana" w:hAnsi="Verdana"/>
          <w:sz w:val="20"/>
          <w:szCs w:val="20"/>
          <w:lang w:val="bg-BG"/>
        </w:rPr>
        <w:t>се съхраняват за период</w:t>
      </w:r>
      <w:r w:rsidR="00043D51" w:rsidRPr="00043D51">
        <w:rPr>
          <w:rFonts w:ascii="Verdana" w:hAnsi="Verdana"/>
          <w:sz w:val="20"/>
          <w:szCs w:val="20"/>
        </w:rPr>
        <w:t xml:space="preserve"> </w:t>
      </w:r>
      <w:r w:rsidR="00337BC8">
        <w:rPr>
          <w:rFonts w:ascii="Verdana" w:hAnsi="Verdana"/>
          <w:sz w:val="20"/>
          <w:szCs w:val="20"/>
          <w:lang w:val="bg-BG"/>
        </w:rPr>
        <w:t xml:space="preserve">от две години, </w:t>
      </w:r>
      <w:r w:rsidR="00043D51" w:rsidRPr="00043D51">
        <w:rPr>
          <w:rFonts w:ascii="Verdana" w:hAnsi="Verdana"/>
          <w:sz w:val="20"/>
          <w:szCs w:val="20"/>
        </w:rPr>
        <w:t xml:space="preserve"> </w:t>
      </w:r>
      <w:r w:rsidR="00337BC8">
        <w:rPr>
          <w:rFonts w:ascii="Verdana" w:hAnsi="Verdana"/>
          <w:sz w:val="20"/>
          <w:szCs w:val="20"/>
          <w:lang w:val="bg-BG"/>
        </w:rPr>
        <w:t>считано от 31 декември на годината</w:t>
      </w:r>
      <w:r w:rsidR="00043D51" w:rsidRPr="00043D51">
        <w:rPr>
          <w:rFonts w:ascii="Verdana" w:hAnsi="Verdana"/>
          <w:sz w:val="20"/>
          <w:szCs w:val="20"/>
        </w:rPr>
        <w:t xml:space="preserve">, в </w:t>
      </w:r>
      <w:r w:rsidR="00337BC8">
        <w:rPr>
          <w:rFonts w:ascii="Verdana" w:hAnsi="Verdana"/>
          <w:sz w:val="20"/>
          <w:szCs w:val="20"/>
          <w:lang w:val="bg-BG"/>
        </w:rPr>
        <w:t>която</w:t>
      </w:r>
      <w:r w:rsidR="00043D51" w:rsidRPr="00043D51">
        <w:rPr>
          <w:rFonts w:ascii="Verdana" w:hAnsi="Verdana"/>
          <w:sz w:val="20"/>
          <w:szCs w:val="20"/>
        </w:rPr>
        <w:t xml:space="preserve"> </w:t>
      </w:r>
      <w:r w:rsidR="00337BC8">
        <w:rPr>
          <w:rFonts w:ascii="Verdana" w:hAnsi="Verdana"/>
          <w:sz w:val="20"/>
          <w:szCs w:val="20"/>
          <w:lang w:val="bg-BG"/>
        </w:rPr>
        <w:t>е</w:t>
      </w:r>
      <w:r w:rsidR="00043D51" w:rsidRPr="00043D51">
        <w:rPr>
          <w:rFonts w:ascii="Verdana" w:hAnsi="Verdana"/>
          <w:sz w:val="20"/>
          <w:szCs w:val="20"/>
        </w:rPr>
        <w:t xml:space="preserve"> </w:t>
      </w:r>
      <w:r w:rsidR="00337BC8">
        <w:rPr>
          <w:rFonts w:ascii="Verdana" w:hAnsi="Verdana"/>
          <w:sz w:val="20"/>
          <w:szCs w:val="20"/>
          <w:lang w:val="bg-BG"/>
        </w:rPr>
        <w:t>извършено окончателното плащане по договора</w:t>
      </w:r>
      <w:r w:rsidR="00043D51" w:rsidRPr="00043D51">
        <w:rPr>
          <w:rFonts w:ascii="Verdana" w:hAnsi="Verdana"/>
          <w:sz w:val="20"/>
          <w:szCs w:val="20"/>
        </w:rPr>
        <w:t xml:space="preserve">. </w:t>
      </w:r>
    </w:p>
    <w:p w14:paraId="1DD81606" w14:textId="77777777" w:rsidR="00043D51" w:rsidRPr="00C010B3" w:rsidRDefault="00043D51" w:rsidP="001C1950">
      <w:pPr>
        <w:pStyle w:val="Text2"/>
        <w:tabs>
          <w:tab w:val="num" w:pos="-2127"/>
        </w:tabs>
        <w:spacing w:before="20" w:afterLines="20" w:after="48"/>
        <w:ind w:left="0" w:firstLine="720"/>
        <w:rPr>
          <w:rFonts w:ascii="Verdana" w:hAnsi="Verdana"/>
          <w:sz w:val="20"/>
        </w:rPr>
      </w:pPr>
      <w:r w:rsidRPr="00C010B3">
        <w:rPr>
          <w:rFonts w:ascii="Verdana" w:hAnsi="Verdana"/>
          <w:sz w:val="20"/>
        </w:rPr>
        <w:t>(2) ИЗПЪЛНИТЕЛЯТ е длъжен да допуска представители на Управляващия орган, Сертифициращия орган, националните одитни органи</w:t>
      </w:r>
      <w:r w:rsidRPr="00C010B3">
        <w:rPr>
          <w:rFonts w:ascii="Verdana" w:hAnsi="Verdana"/>
          <w:sz w:val="20"/>
          <w:lang w:val="en-US"/>
        </w:rPr>
        <w:t xml:space="preserve">, </w:t>
      </w:r>
      <w:r w:rsidRPr="00C010B3">
        <w:rPr>
          <w:rFonts w:ascii="Verdana" w:hAnsi="Verdana"/>
          <w:sz w:val="20"/>
        </w:rPr>
        <w:t xml:space="preserve">Европейската служба за борба с измамите и </w:t>
      </w:r>
      <w:r w:rsidRPr="00C010B3">
        <w:rPr>
          <w:rFonts w:ascii="Verdana" w:hAnsi="Verdana"/>
          <w:snapToGrid w:val="0"/>
          <w:sz w:val="20"/>
          <w:lang w:eastAsia="en-US"/>
        </w:rPr>
        <w:t xml:space="preserve">външни одитори </w:t>
      </w:r>
      <w:r w:rsidRPr="00C010B3">
        <w:rPr>
          <w:rFonts w:ascii="Verdana" w:hAnsi="Verdana"/>
          <w:sz w:val="20"/>
        </w:rPr>
        <w:t xml:space="preserve">да извършат проверки и инспекции на място в съответствие с процедурите, предвидени в законодателството на Европейската общност за защита на </w:t>
      </w:r>
      <w:r w:rsidRPr="00C010B3">
        <w:rPr>
          <w:rFonts w:ascii="Verdana" w:hAnsi="Verdana"/>
          <w:sz w:val="20"/>
        </w:rPr>
        <w:lastRenderedPageBreak/>
        <w:t>финансовите интереси на Европейските общности срещу измами и други нарушения и приложимото национално законодателство.</w:t>
      </w:r>
    </w:p>
    <w:p w14:paraId="05D1AD50" w14:textId="77777777" w:rsidR="00043D51" w:rsidRPr="00C010B3" w:rsidRDefault="00043D51" w:rsidP="001C1950">
      <w:pPr>
        <w:pStyle w:val="Text2"/>
        <w:tabs>
          <w:tab w:val="num" w:pos="-2127"/>
        </w:tabs>
        <w:spacing w:before="20" w:afterLines="20" w:after="48"/>
        <w:ind w:left="0" w:firstLine="720"/>
        <w:rPr>
          <w:rFonts w:ascii="Verdana" w:hAnsi="Verdana"/>
          <w:sz w:val="20"/>
        </w:rPr>
      </w:pPr>
      <w:r w:rsidRPr="00C010B3">
        <w:rPr>
          <w:rFonts w:ascii="Verdana" w:hAnsi="Verdana"/>
          <w:sz w:val="20"/>
        </w:rPr>
        <w:t>(3) ИЗПЪЛНИТЕЛЯТ се задължава да предостави достъп на служителите или представителите на Управляващия орган, Сертифициращия орган, националните одитни органи</w:t>
      </w:r>
      <w:r w:rsidRPr="00C010B3">
        <w:rPr>
          <w:rFonts w:ascii="Verdana" w:hAnsi="Verdana"/>
          <w:sz w:val="20"/>
          <w:lang w:val="en-US"/>
        </w:rPr>
        <w:t xml:space="preserve">, </w:t>
      </w:r>
      <w:r w:rsidRPr="00C010B3">
        <w:rPr>
          <w:rFonts w:ascii="Verdana" w:hAnsi="Verdana"/>
          <w:sz w:val="20"/>
        </w:rPr>
        <w:t>Европейската комисия, Европейската служба за борба с измамите и Европейската сметна палата, както и на</w:t>
      </w:r>
      <w:r w:rsidRPr="00C010B3">
        <w:rPr>
          <w:rFonts w:ascii="Verdana" w:hAnsi="Verdana"/>
          <w:snapToGrid w:val="0"/>
          <w:sz w:val="20"/>
          <w:lang w:eastAsia="en-US"/>
        </w:rPr>
        <w:t xml:space="preserve"> външни одитори </w:t>
      </w:r>
      <w:r w:rsidRPr="00C010B3">
        <w:rPr>
          <w:rFonts w:ascii="Verdana" w:hAnsi="Verdana"/>
          <w:sz w:val="20"/>
        </w:rPr>
        <w:t>достъп до местата, където се осъществява договорът, в това число и достъп до информационни системи, както и до всички документи и бази данни, свързани с финансово-техническото управление на договора, както и да направи всичко необходимо, за да улесни работата им</w:t>
      </w:r>
      <w:r w:rsidRPr="00C010B3">
        <w:rPr>
          <w:rFonts w:ascii="Verdana" w:hAnsi="Verdana"/>
          <w:snapToGrid w:val="0"/>
          <w:sz w:val="20"/>
          <w:lang w:eastAsia="en-US"/>
        </w:rPr>
        <w:t xml:space="preserve">. </w:t>
      </w:r>
      <w:r w:rsidRPr="00C010B3">
        <w:rPr>
          <w:rFonts w:ascii="Verdana" w:hAnsi="Verdana"/>
          <w:sz w:val="20"/>
        </w:rPr>
        <w:t xml:space="preserve">Документите трябва да се съхраняват на достъпно място и да са картотекирани по начин, който улеснява проверката. </w:t>
      </w:r>
    </w:p>
    <w:p w14:paraId="269BE86B" w14:textId="5B149735" w:rsidR="00043D51" w:rsidRPr="007157E0" w:rsidRDefault="00043D51" w:rsidP="001C1950">
      <w:pPr>
        <w:spacing w:before="20" w:afterLines="20" w:after="48" w:line="240" w:lineRule="auto"/>
        <w:ind w:firstLine="720"/>
        <w:jc w:val="both"/>
        <w:rPr>
          <w:rFonts w:ascii="Verdana" w:eastAsia="Times New Roman" w:hAnsi="Verdana" w:cs="Times New Roman"/>
          <w:sz w:val="20"/>
          <w:szCs w:val="20"/>
          <w:lang w:val="bg-BG"/>
        </w:rPr>
      </w:pPr>
      <w:r w:rsidRPr="00C010B3">
        <w:rPr>
          <w:rFonts w:ascii="Verdana" w:hAnsi="Verdana"/>
          <w:sz w:val="20"/>
          <w:szCs w:val="20"/>
        </w:rPr>
        <w:t>(4)ИЗПЪЛНИТЕЛЯТ</w:t>
      </w:r>
      <w:r w:rsidRPr="00043D51">
        <w:rPr>
          <w:rFonts w:ascii="Verdana" w:hAnsi="Verdana"/>
          <w:sz w:val="20"/>
          <w:szCs w:val="20"/>
        </w:rPr>
        <w:t xml:space="preserve"> </w:t>
      </w:r>
      <w:r w:rsidR="00337BC8">
        <w:rPr>
          <w:rFonts w:ascii="Verdana" w:hAnsi="Verdana"/>
          <w:sz w:val="20"/>
          <w:szCs w:val="20"/>
          <w:lang w:val="bg-BG"/>
        </w:rPr>
        <w:t>гарантира, че правата на Управляващия орган</w:t>
      </w:r>
      <w:r w:rsidRPr="00043D51">
        <w:rPr>
          <w:rFonts w:ascii="Verdana" w:hAnsi="Verdana"/>
          <w:sz w:val="20"/>
          <w:szCs w:val="20"/>
        </w:rPr>
        <w:t xml:space="preserve">, </w:t>
      </w:r>
      <w:r w:rsidR="00337BC8">
        <w:rPr>
          <w:rFonts w:ascii="Verdana" w:hAnsi="Verdana"/>
          <w:sz w:val="20"/>
          <w:szCs w:val="20"/>
          <w:lang w:val="bg-BG"/>
        </w:rPr>
        <w:t>Сертифициращия орган</w:t>
      </w:r>
      <w:r w:rsidRPr="00043D51">
        <w:rPr>
          <w:rFonts w:ascii="Verdana" w:hAnsi="Verdana"/>
          <w:sz w:val="20"/>
          <w:szCs w:val="20"/>
        </w:rPr>
        <w:t xml:space="preserve">, </w:t>
      </w:r>
      <w:r w:rsidR="00337BC8">
        <w:rPr>
          <w:rFonts w:ascii="Verdana" w:hAnsi="Verdana"/>
          <w:sz w:val="20"/>
          <w:szCs w:val="20"/>
          <w:lang w:val="bg-BG"/>
        </w:rPr>
        <w:t>националните одитни органи,</w:t>
      </w:r>
      <w:r w:rsidR="00337BC8" w:rsidRPr="00337BC8">
        <w:rPr>
          <w:rFonts w:ascii="Verdana" w:hAnsi="Verdana"/>
          <w:sz w:val="20"/>
          <w:szCs w:val="20"/>
        </w:rPr>
        <w:t xml:space="preserve"> </w:t>
      </w:r>
      <w:r w:rsidR="00337BC8">
        <w:rPr>
          <w:rFonts w:ascii="Verdana" w:hAnsi="Verdana"/>
          <w:sz w:val="20"/>
          <w:szCs w:val="20"/>
          <w:lang w:val="bg-BG"/>
        </w:rPr>
        <w:t>Европейската комисия</w:t>
      </w:r>
      <w:r w:rsidR="00337BC8" w:rsidRPr="00337BC8">
        <w:rPr>
          <w:rFonts w:ascii="Verdana" w:hAnsi="Verdana"/>
          <w:sz w:val="20"/>
          <w:szCs w:val="20"/>
        </w:rPr>
        <w:t xml:space="preserve">, </w:t>
      </w:r>
      <w:r w:rsidR="00337BC8">
        <w:rPr>
          <w:rFonts w:ascii="Verdana" w:hAnsi="Verdana"/>
          <w:sz w:val="20"/>
          <w:szCs w:val="20"/>
          <w:lang w:val="bg-BG"/>
        </w:rPr>
        <w:t>Европейската служба за борба с измамите</w:t>
      </w:r>
      <w:r w:rsidR="00337BC8" w:rsidRPr="00337BC8">
        <w:rPr>
          <w:rFonts w:ascii="Verdana" w:hAnsi="Verdana"/>
          <w:sz w:val="20"/>
          <w:szCs w:val="20"/>
        </w:rPr>
        <w:t xml:space="preserve">, </w:t>
      </w:r>
      <w:r w:rsidR="00337BC8">
        <w:rPr>
          <w:rFonts w:ascii="Verdana" w:hAnsi="Verdana"/>
          <w:sz w:val="20"/>
          <w:szCs w:val="20"/>
          <w:lang w:val="bg-BG"/>
        </w:rPr>
        <w:t>Европейската сметна палата</w:t>
      </w:r>
      <w:r w:rsidR="00337BC8" w:rsidRPr="00337BC8">
        <w:rPr>
          <w:rFonts w:ascii="Verdana" w:hAnsi="Verdana"/>
          <w:sz w:val="20"/>
          <w:szCs w:val="20"/>
        </w:rPr>
        <w:t xml:space="preserve"> и </w:t>
      </w:r>
      <w:r w:rsidR="00337BC8">
        <w:rPr>
          <w:rFonts w:ascii="Verdana" w:hAnsi="Verdana"/>
          <w:sz w:val="20"/>
          <w:szCs w:val="20"/>
          <w:lang w:val="bg-BG"/>
        </w:rPr>
        <w:t>външните одитори да извършват одити</w:t>
      </w:r>
      <w:r w:rsidR="00337BC8" w:rsidRPr="00337BC8">
        <w:rPr>
          <w:rFonts w:ascii="Verdana" w:hAnsi="Verdana"/>
          <w:sz w:val="20"/>
          <w:szCs w:val="20"/>
        </w:rPr>
        <w:t xml:space="preserve">, </w:t>
      </w:r>
      <w:r w:rsidR="00337BC8">
        <w:rPr>
          <w:rFonts w:ascii="Verdana" w:hAnsi="Verdana"/>
          <w:sz w:val="20"/>
          <w:szCs w:val="20"/>
          <w:lang w:val="bg-BG"/>
        </w:rPr>
        <w:t>проверки и проучвания</w:t>
      </w:r>
      <w:r w:rsidR="00337BC8" w:rsidRPr="00337BC8">
        <w:rPr>
          <w:rFonts w:ascii="Verdana" w:hAnsi="Verdana"/>
          <w:sz w:val="20"/>
          <w:szCs w:val="20"/>
        </w:rPr>
        <w:t xml:space="preserve">, </w:t>
      </w:r>
      <w:r w:rsidR="00337BC8">
        <w:rPr>
          <w:rFonts w:ascii="Verdana" w:hAnsi="Verdana"/>
          <w:sz w:val="20"/>
          <w:szCs w:val="20"/>
          <w:lang w:val="bg-BG"/>
        </w:rPr>
        <w:t>ще се упражняват</w:t>
      </w:r>
      <w:r w:rsidR="00337BC8" w:rsidRPr="00337BC8">
        <w:rPr>
          <w:rFonts w:ascii="Verdana" w:hAnsi="Verdana"/>
          <w:sz w:val="20"/>
          <w:szCs w:val="20"/>
        </w:rPr>
        <w:t xml:space="preserve"> </w:t>
      </w:r>
      <w:r w:rsidR="00337BC8">
        <w:rPr>
          <w:rFonts w:ascii="Verdana" w:hAnsi="Verdana"/>
          <w:sz w:val="20"/>
          <w:szCs w:val="20"/>
          <w:lang w:val="bg-BG"/>
        </w:rPr>
        <w:t>равноправно</w:t>
      </w:r>
      <w:r w:rsidR="00337BC8" w:rsidRPr="00337BC8">
        <w:rPr>
          <w:rFonts w:ascii="Verdana" w:hAnsi="Verdana"/>
          <w:sz w:val="20"/>
          <w:szCs w:val="20"/>
        </w:rPr>
        <w:t xml:space="preserve">, </w:t>
      </w:r>
      <w:r w:rsidR="00337BC8">
        <w:rPr>
          <w:rFonts w:ascii="Verdana" w:hAnsi="Verdana"/>
          <w:sz w:val="20"/>
          <w:szCs w:val="20"/>
          <w:lang w:val="bg-BG"/>
        </w:rPr>
        <w:t>при еднакви условия</w:t>
      </w:r>
      <w:r w:rsidR="00337BC8" w:rsidRPr="00337BC8">
        <w:rPr>
          <w:rFonts w:ascii="Verdana" w:hAnsi="Verdana"/>
          <w:sz w:val="20"/>
          <w:szCs w:val="20"/>
        </w:rPr>
        <w:t xml:space="preserve">я и в </w:t>
      </w:r>
      <w:r w:rsidR="00337BC8">
        <w:rPr>
          <w:rFonts w:ascii="Verdana" w:hAnsi="Verdana"/>
          <w:sz w:val="20"/>
          <w:szCs w:val="20"/>
          <w:lang w:val="bg-BG"/>
        </w:rPr>
        <w:t>съответствие</w:t>
      </w:r>
      <w:r w:rsidR="00337BC8" w:rsidRPr="00337BC8">
        <w:rPr>
          <w:rFonts w:ascii="Verdana" w:hAnsi="Verdana"/>
          <w:sz w:val="20"/>
          <w:szCs w:val="20"/>
        </w:rPr>
        <w:t xml:space="preserve"> с</w:t>
      </w:r>
      <w:r w:rsidR="00337BC8">
        <w:rPr>
          <w:rFonts w:ascii="Verdana" w:hAnsi="Verdana"/>
          <w:sz w:val="20"/>
          <w:szCs w:val="20"/>
          <w:lang w:val="bg-BG"/>
        </w:rPr>
        <w:t xml:space="preserve"> еднакви правила</w:t>
      </w:r>
      <w:r w:rsidR="00337BC8" w:rsidRPr="00337BC8">
        <w:rPr>
          <w:rFonts w:ascii="Verdana" w:hAnsi="Verdana"/>
          <w:sz w:val="20"/>
          <w:szCs w:val="20"/>
        </w:rPr>
        <w:t xml:space="preserve"> и </w:t>
      </w:r>
      <w:r w:rsidR="00337BC8">
        <w:rPr>
          <w:rFonts w:ascii="Verdana" w:hAnsi="Verdana"/>
          <w:sz w:val="20"/>
          <w:szCs w:val="20"/>
          <w:lang w:val="bg-BG"/>
        </w:rPr>
        <w:t>по отношение неговите подизпълнители</w:t>
      </w:r>
      <w:r w:rsidR="00337BC8" w:rsidRPr="00337BC8">
        <w:rPr>
          <w:rFonts w:ascii="Verdana" w:hAnsi="Verdana"/>
          <w:sz w:val="20"/>
          <w:szCs w:val="20"/>
        </w:rPr>
        <w:t>.</w:t>
      </w:r>
    </w:p>
    <w:p w14:paraId="275639FD" w14:textId="77777777" w:rsidR="00307266" w:rsidRDefault="00307266" w:rsidP="00307266">
      <w:pPr>
        <w:jc w:val="both"/>
        <w:rPr>
          <w:rFonts w:ascii="Verdana" w:hAnsi="Verdana"/>
          <w:b/>
          <w:bCs/>
          <w:sz w:val="20"/>
          <w:szCs w:val="20"/>
          <w:lang w:val="bg-BG"/>
        </w:rPr>
      </w:pPr>
    </w:p>
    <w:p w14:paraId="1C90EFAE" w14:textId="113BBF36" w:rsidR="00307266" w:rsidRPr="00307266" w:rsidRDefault="00307266" w:rsidP="00307266">
      <w:pPr>
        <w:spacing w:before="20" w:after="20" w:line="20" w:lineRule="atLeast"/>
        <w:jc w:val="center"/>
        <w:rPr>
          <w:rFonts w:ascii="Verdana" w:eastAsia="Times New Roman" w:hAnsi="Verdana" w:cs="Times New Roman"/>
          <w:b/>
          <w:sz w:val="20"/>
          <w:szCs w:val="20"/>
          <w:lang w:val="bg-BG"/>
        </w:rPr>
      </w:pPr>
      <w:r w:rsidRPr="00307266">
        <w:rPr>
          <w:rFonts w:ascii="Verdana" w:eastAsia="Times New Roman" w:hAnsi="Verdana" w:cs="Times New Roman"/>
          <w:b/>
          <w:sz w:val="20"/>
          <w:szCs w:val="20"/>
          <w:lang w:val="bg-BG"/>
        </w:rPr>
        <w:t>ХIІ. СЪОБЩЕНИЯ</w:t>
      </w:r>
    </w:p>
    <w:p w14:paraId="7A77F43E" w14:textId="627A4529"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ab/>
        <w:t>Чл. 1</w:t>
      </w:r>
      <w:r>
        <w:rPr>
          <w:rFonts w:ascii="Verdana" w:eastAsia="Times New Roman" w:hAnsi="Verdana" w:cs="Times New Roman"/>
          <w:sz w:val="20"/>
          <w:szCs w:val="20"/>
        </w:rPr>
        <w:t>2</w:t>
      </w:r>
      <w:r w:rsidRPr="00307266">
        <w:rPr>
          <w:rFonts w:ascii="Verdana" w:eastAsia="Times New Roman" w:hAnsi="Verdana" w:cs="Times New Roman"/>
          <w:sz w:val="20"/>
          <w:szCs w:val="20"/>
          <w:lang w:val="bg-BG"/>
        </w:rPr>
        <w:t xml:space="preserve">. (1)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14:paraId="66E1E489" w14:textId="72A32626"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r>
      <w:r w:rsidRPr="00307266">
        <w:rPr>
          <w:rFonts w:ascii="Verdana" w:eastAsia="Times New Roman" w:hAnsi="Verdana" w:cs="Times New Roman"/>
          <w:sz w:val="20"/>
          <w:szCs w:val="20"/>
          <w:lang w:val="bg-BG"/>
        </w:rPr>
        <w:t xml:space="preserve">(2) ВЪЗЛОЖИТЕЛЯТ и ИЗПЪЛНИТЕЛЯТ определят лица за контакти, които координират качественото и своевременно изпълнение на договора за обществена поръчка. </w:t>
      </w:r>
      <w:r>
        <w:rPr>
          <w:rFonts w:ascii="Verdana" w:eastAsia="Times New Roman" w:hAnsi="Verdana" w:cs="Times New Roman"/>
          <w:sz w:val="20"/>
          <w:szCs w:val="20"/>
          <w:lang w:val="bg-BG"/>
        </w:rPr>
        <w:t>Дейностите по изпълнението на настоящия договор се</w:t>
      </w:r>
      <w:r w:rsidRPr="00307266">
        <w:rPr>
          <w:rFonts w:ascii="Verdana" w:eastAsia="Times New Roman" w:hAnsi="Verdana" w:cs="Times New Roman"/>
          <w:sz w:val="20"/>
          <w:szCs w:val="20"/>
          <w:lang w:val="bg-BG"/>
        </w:rPr>
        <w:t xml:space="preserve"> приемат от определените от ВЪЗЛОЖИТЕЛЯ лица с подписване на приемо-предавателни протоколи</w:t>
      </w:r>
      <w:r>
        <w:rPr>
          <w:rFonts w:ascii="Verdana" w:eastAsia="Times New Roman" w:hAnsi="Verdana" w:cs="Times New Roman"/>
          <w:sz w:val="20"/>
          <w:szCs w:val="20"/>
          <w:lang w:val="bg-BG"/>
        </w:rPr>
        <w:t>.</w:t>
      </w:r>
    </w:p>
    <w:p w14:paraId="030938E9" w14:textId="77FB6388"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r>
      <w:r w:rsidRPr="00307266">
        <w:rPr>
          <w:rFonts w:ascii="Verdana" w:eastAsia="Times New Roman" w:hAnsi="Verdana" w:cs="Times New Roman"/>
          <w:sz w:val="20"/>
          <w:szCs w:val="20"/>
          <w:lang w:val="bg-BG"/>
        </w:rPr>
        <w:t xml:space="preserve">(3) За дата на съобщението се смята: </w:t>
      </w:r>
    </w:p>
    <w:p w14:paraId="13D8EDA8"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 xml:space="preserve">- датата на предаването – при ръчно предаване на съобщението; </w:t>
      </w:r>
    </w:p>
    <w:p w14:paraId="0422038E"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 xml:space="preserve">- датата на пощенското клеймо на обратната разписка – при изпращане по пощата; </w:t>
      </w:r>
    </w:p>
    <w:p w14:paraId="27EF0793"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 xml:space="preserve">- датата на приемането – при изпращане по факс. </w:t>
      </w:r>
    </w:p>
    <w:p w14:paraId="18025398" w14:textId="02264F9F"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r>
      <w:r w:rsidRPr="00307266">
        <w:rPr>
          <w:rFonts w:ascii="Verdana" w:eastAsia="Times New Roman" w:hAnsi="Verdana" w:cs="Times New Roman"/>
          <w:sz w:val="20"/>
          <w:szCs w:val="20"/>
          <w:lang w:val="bg-BG"/>
        </w:rPr>
        <w:t>(4) Упълномощените лица, ангажирани с оперативното изпълнение на настоящия договор са, както следва:</w:t>
      </w:r>
    </w:p>
    <w:p w14:paraId="2C4DA2BF"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p>
    <w:p w14:paraId="39693987"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ЗА ВЪЗЛОЖИТЕЛЯ:</w:t>
      </w:r>
    </w:p>
    <w:p w14:paraId="14D0B61B" w14:textId="77777777" w:rsidR="00307266" w:rsidRPr="00307266" w:rsidRDefault="00307266" w:rsidP="00307266">
      <w:pPr>
        <w:tabs>
          <w:tab w:val="center" w:pos="4153"/>
          <w:tab w:val="right" w:pos="8306"/>
        </w:tabs>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w:t>
      </w:r>
    </w:p>
    <w:p w14:paraId="25E6D6EB" w14:textId="77777777" w:rsidR="00307266" w:rsidRPr="00307266" w:rsidRDefault="00307266" w:rsidP="00307266">
      <w:pPr>
        <w:tabs>
          <w:tab w:val="center" w:pos="4153"/>
          <w:tab w:val="right" w:pos="8306"/>
        </w:tabs>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 xml:space="preserve">тел.: ………………………………………………, </w:t>
      </w:r>
      <w:proofErr w:type="spellStart"/>
      <w:r w:rsidRPr="00307266">
        <w:rPr>
          <w:rFonts w:ascii="Verdana" w:eastAsia="Times New Roman" w:hAnsi="Verdana" w:cs="Times New Roman"/>
          <w:sz w:val="20"/>
          <w:szCs w:val="20"/>
          <w:lang w:val="bg-BG"/>
        </w:rPr>
        <w:t>Fax</w:t>
      </w:r>
      <w:proofErr w:type="spellEnd"/>
      <w:r w:rsidRPr="00307266">
        <w:rPr>
          <w:rFonts w:ascii="Verdana" w:eastAsia="Times New Roman" w:hAnsi="Verdana" w:cs="Times New Roman"/>
          <w:sz w:val="20"/>
          <w:szCs w:val="20"/>
          <w:lang w:val="bg-BG"/>
        </w:rPr>
        <w:t>:……………………………</w:t>
      </w:r>
    </w:p>
    <w:p w14:paraId="23CFB630" w14:textId="77777777" w:rsidR="00307266" w:rsidRPr="00307266" w:rsidRDefault="00307266" w:rsidP="00307266">
      <w:pPr>
        <w:tabs>
          <w:tab w:val="center" w:pos="4153"/>
          <w:tab w:val="right" w:pos="8306"/>
        </w:tabs>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E-</w:t>
      </w:r>
      <w:proofErr w:type="spellStart"/>
      <w:r w:rsidRPr="00307266">
        <w:rPr>
          <w:rFonts w:ascii="Verdana" w:eastAsia="Times New Roman" w:hAnsi="Verdana" w:cs="Times New Roman"/>
          <w:sz w:val="20"/>
          <w:szCs w:val="20"/>
          <w:lang w:val="bg-BG"/>
        </w:rPr>
        <w:t>mail</w:t>
      </w:r>
      <w:proofErr w:type="spellEnd"/>
      <w:r w:rsidRPr="00307266">
        <w:rPr>
          <w:rFonts w:ascii="Verdana" w:eastAsia="Times New Roman" w:hAnsi="Verdana" w:cs="Times New Roman"/>
          <w:sz w:val="20"/>
          <w:szCs w:val="20"/>
          <w:lang w:val="bg-BG"/>
        </w:rPr>
        <w:t>: ………………………………………………………………………………………</w:t>
      </w:r>
    </w:p>
    <w:p w14:paraId="728D077B"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p>
    <w:p w14:paraId="2764F4CB"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ЗА ИЗПЪЛНИТЕЛЯ:</w:t>
      </w:r>
    </w:p>
    <w:p w14:paraId="670FD401" w14:textId="77777777" w:rsidR="00307266" w:rsidRPr="00307266" w:rsidRDefault="00307266" w:rsidP="00307266">
      <w:pPr>
        <w:tabs>
          <w:tab w:val="center" w:pos="4153"/>
          <w:tab w:val="right" w:pos="8306"/>
        </w:tabs>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w:t>
      </w:r>
    </w:p>
    <w:p w14:paraId="65451668" w14:textId="77777777" w:rsidR="00307266" w:rsidRPr="00307266" w:rsidRDefault="00307266" w:rsidP="00307266">
      <w:pPr>
        <w:tabs>
          <w:tab w:val="center" w:pos="4153"/>
          <w:tab w:val="right" w:pos="8306"/>
        </w:tabs>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 xml:space="preserve">тел.: ………………………………………………, </w:t>
      </w:r>
      <w:proofErr w:type="spellStart"/>
      <w:r w:rsidRPr="00307266">
        <w:rPr>
          <w:rFonts w:ascii="Verdana" w:eastAsia="Times New Roman" w:hAnsi="Verdana" w:cs="Times New Roman"/>
          <w:sz w:val="20"/>
          <w:szCs w:val="20"/>
          <w:lang w:val="bg-BG"/>
        </w:rPr>
        <w:t>Fax</w:t>
      </w:r>
      <w:proofErr w:type="spellEnd"/>
      <w:r w:rsidRPr="00307266">
        <w:rPr>
          <w:rFonts w:ascii="Verdana" w:eastAsia="Times New Roman" w:hAnsi="Verdana" w:cs="Times New Roman"/>
          <w:sz w:val="20"/>
          <w:szCs w:val="20"/>
          <w:lang w:val="bg-BG"/>
        </w:rPr>
        <w:t>:……………………………</w:t>
      </w:r>
    </w:p>
    <w:p w14:paraId="26799123" w14:textId="77777777" w:rsidR="00307266" w:rsidRPr="00307266" w:rsidRDefault="00307266" w:rsidP="00307266">
      <w:pPr>
        <w:tabs>
          <w:tab w:val="center" w:pos="4153"/>
          <w:tab w:val="right" w:pos="8306"/>
        </w:tabs>
        <w:spacing w:before="20" w:after="20" w:line="20" w:lineRule="atLeast"/>
        <w:jc w:val="both"/>
        <w:rPr>
          <w:rFonts w:ascii="Verdana" w:eastAsia="Times New Roman" w:hAnsi="Verdana" w:cs="Times New Roman"/>
          <w:sz w:val="20"/>
          <w:szCs w:val="20"/>
          <w:lang w:val="bg-BG"/>
        </w:rPr>
      </w:pPr>
      <w:r w:rsidRPr="00307266">
        <w:rPr>
          <w:rFonts w:ascii="Verdana" w:eastAsia="Times New Roman" w:hAnsi="Verdana" w:cs="Times New Roman"/>
          <w:sz w:val="20"/>
          <w:szCs w:val="20"/>
          <w:lang w:val="bg-BG"/>
        </w:rPr>
        <w:t>E-</w:t>
      </w:r>
      <w:proofErr w:type="spellStart"/>
      <w:r w:rsidRPr="00307266">
        <w:rPr>
          <w:rFonts w:ascii="Verdana" w:eastAsia="Times New Roman" w:hAnsi="Verdana" w:cs="Times New Roman"/>
          <w:sz w:val="20"/>
          <w:szCs w:val="20"/>
          <w:lang w:val="bg-BG"/>
        </w:rPr>
        <w:t>mail</w:t>
      </w:r>
      <w:proofErr w:type="spellEnd"/>
      <w:r w:rsidRPr="00307266">
        <w:rPr>
          <w:rFonts w:ascii="Verdana" w:eastAsia="Times New Roman" w:hAnsi="Verdana" w:cs="Times New Roman"/>
          <w:sz w:val="20"/>
          <w:szCs w:val="20"/>
          <w:lang w:val="bg-BG"/>
        </w:rPr>
        <w:t>: ………………………………………………………………………………………</w:t>
      </w:r>
    </w:p>
    <w:p w14:paraId="20C1C123"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p>
    <w:p w14:paraId="441B11E3" w14:textId="12C939F1" w:rsidR="00307266" w:rsidRPr="00307266" w:rsidRDefault="00307266" w:rsidP="00307266">
      <w:pPr>
        <w:spacing w:before="20" w:after="20" w:line="20" w:lineRule="atLeast"/>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r>
      <w:r w:rsidRPr="00307266">
        <w:rPr>
          <w:rFonts w:ascii="Verdana" w:eastAsia="Times New Roman" w:hAnsi="Verdana" w:cs="Times New Roman"/>
          <w:sz w:val="20"/>
          <w:szCs w:val="20"/>
          <w:lang w:val="bg-BG"/>
        </w:rPr>
        <w:t>При промяна на упълномощените лица по договора, съответната страна ще бъде уведомена в срок до 10 (десет) работни дни.</w:t>
      </w:r>
    </w:p>
    <w:p w14:paraId="5D8A17D1" w14:textId="77777777" w:rsidR="00307266" w:rsidRPr="00307266" w:rsidRDefault="00307266" w:rsidP="00307266">
      <w:pPr>
        <w:spacing w:before="20" w:after="20" w:line="20" w:lineRule="atLeast"/>
        <w:jc w:val="both"/>
        <w:rPr>
          <w:rFonts w:ascii="Verdana" w:eastAsia="Times New Roman" w:hAnsi="Verdana" w:cs="Times New Roman"/>
          <w:sz w:val="20"/>
          <w:szCs w:val="20"/>
          <w:lang w:val="bg-BG"/>
        </w:rPr>
      </w:pPr>
    </w:p>
    <w:p w14:paraId="5900B393" w14:textId="53FBB1CB" w:rsidR="00C25D2F" w:rsidRPr="00470575" w:rsidRDefault="00C25D2F" w:rsidP="00C010B3">
      <w:pPr>
        <w:keepNext/>
        <w:tabs>
          <w:tab w:val="num" w:pos="1440"/>
        </w:tabs>
        <w:spacing w:after="0" w:line="240" w:lineRule="auto"/>
        <w:ind w:firstLine="720"/>
        <w:jc w:val="both"/>
        <w:outlineLvl w:val="3"/>
        <w:rPr>
          <w:rFonts w:ascii="Verdana" w:hAnsi="Verdana"/>
          <w:bCs/>
          <w:sz w:val="20"/>
          <w:szCs w:val="20"/>
          <w:lang w:val="bg-BG"/>
        </w:rPr>
      </w:pPr>
    </w:p>
    <w:p w14:paraId="1AF1B520" w14:textId="4CC0885A" w:rsidR="00C25D2F" w:rsidRPr="007157E0" w:rsidRDefault="00307266" w:rsidP="00307266">
      <w:pPr>
        <w:pStyle w:val="a3"/>
        <w:spacing w:after="0" w:line="240" w:lineRule="auto"/>
        <w:ind w:left="426"/>
        <w:jc w:val="center"/>
        <w:rPr>
          <w:rFonts w:ascii="Verdana" w:eastAsia="Times New Roman" w:hAnsi="Verdana" w:cs="Times New Roman"/>
          <w:b/>
          <w:sz w:val="20"/>
          <w:szCs w:val="20"/>
          <w:lang w:val="bg-BG"/>
        </w:rPr>
      </w:pPr>
      <w:r>
        <w:rPr>
          <w:rFonts w:ascii="Verdana" w:eastAsia="Times New Roman" w:hAnsi="Verdana" w:cs="Times New Roman"/>
          <w:b/>
          <w:sz w:val="20"/>
          <w:szCs w:val="20"/>
        </w:rPr>
        <w:t xml:space="preserve">XIII. </w:t>
      </w:r>
      <w:r w:rsidR="00C25D2F" w:rsidRPr="007157E0">
        <w:rPr>
          <w:rFonts w:ascii="Verdana" w:eastAsia="Times New Roman" w:hAnsi="Verdana" w:cs="Times New Roman"/>
          <w:b/>
          <w:sz w:val="20"/>
          <w:szCs w:val="20"/>
          <w:lang w:val="bg-BG"/>
        </w:rPr>
        <w:t>ЗАКЛЮЧИТЕЛНИ РАЗПОРЕДБИ</w:t>
      </w:r>
    </w:p>
    <w:p w14:paraId="45BE3BC1" w14:textId="2F190475" w:rsidR="00C25D2F" w:rsidRPr="007157E0" w:rsidRDefault="00C25D2F" w:rsidP="00504FEC">
      <w:pPr>
        <w:spacing w:after="0" w:line="240" w:lineRule="auto"/>
        <w:ind w:firstLine="720"/>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Чл.</w:t>
      </w:r>
      <w:r w:rsidR="005A3572" w:rsidRPr="007157E0">
        <w:rPr>
          <w:rFonts w:ascii="Verdana" w:eastAsia="Times New Roman" w:hAnsi="Verdana" w:cs="Times New Roman"/>
          <w:color w:val="000000"/>
          <w:sz w:val="20"/>
          <w:szCs w:val="20"/>
          <w:lang w:val="bg-BG" w:eastAsia="bg-BG"/>
        </w:rPr>
        <w:t xml:space="preserve"> </w:t>
      </w:r>
      <w:r w:rsidRPr="007157E0">
        <w:rPr>
          <w:rFonts w:ascii="Verdana" w:eastAsia="Times New Roman" w:hAnsi="Verdana" w:cs="Times New Roman"/>
          <w:color w:val="000000"/>
          <w:sz w:val="20"/>
          <w:szCs w:val="20"/>
          <w:lang w:val="bg-BG" w:eastAsia="bg-BG"/>
        </w:rPr>
        <w:t>1</w:t>
      </w:r>
      <w:r w:rsidR="00307266">
        <w:rPr>
          <w:rFonts w:ascii="Verdana" w:eastAsia="Times New Roman" w:hAnsi="Verdana" w:cs="Times New Roman"/>
          <w:color w:val="000000"/>
          <w:sz w:val="20"/>
          <w:szCs w:val="20"/>
          <w:lang w:eastAsia="bg-BG"/>
        </w:rPr>
        <w:t>3</w:t>
      </w:r>
      <w:r w:rsidRPr="007157E0">
        <w:rPr>
          <w:rFonts w:ascii="Verdana" w:eastAsia="Times New Roman" w:hAnsi="Verdana" w:cs="Times New Roman"/>
          <w:color w:val="000000"/>
          <w:sz w:val="20"/>
          <w:szCs w:val="20"/>
          <w:lang w:val="bg-BG" w:eastAsia="bg-BG"/>
        </w:rPr>
        <w:t>. Изменения и допълнения на този договор се допускат единствено при условията на чл. 116 от ЗОП.</w:t>
      </w:r>
    </w:p>
    <w:p w14:paraId="66FA15A1" w14:textId="650B8DDD" w:rsidR="00C25D2F" w:rsidRPr="007157E0" w:rsidRDefault="00C25D2F" w:rsidP="00504FEC">
      <w:pPr>
        <w:spacing w:after="0" w:line="240" w:lineRule="auto"/>
        <w:ind w:firstLine="720"/>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Чл.</w:t>
      </w:r>
      <w:r w:rsidR="005A3572" w:rsidRPr="007157E0">
        <w:rPr>
          <w:rFonts w:ascii="Verdana" w:eastAsia="Times New Roman" w:hAnsi="Verdana" w:cs="Times New Roman"/>
          <w:color w:val="000000"/>
          <w:sz w:val="20"/>
          <w:szCs w:val="20"/>
          <w:lang w:val="bg-BG" w:eastAsia="bg-BG"/>
        </w:rPr>
        <w:t xml:space="preserve"> 1</w:t>
      </w:r>
      <w:r w:rsidR="00307266">
        <w:rPr>
          <w:rFonts w:ascii="Verdana" w:eastAsia="Times New Roman" w:hAnsi="Verdana" w:cs="Times New Roman"/>
          <w:color w:val="000000"/>
          <w:sz w:val="20"/>
          <w:szCs w:val="20"/>
          <w:lang w:eastAsia="bg-BG"/>
        </w:rPr>
        <w:t>4</w:t>
      </w:r>
      <w:r w:rsidRPr="007157E0">
        <w:rPr>
          <w:rFonts w:ascii="Verdana" w:eastAsia="Times New Roman" w:hAnsi="Verdana" w:cs="Times New Roman"/>
          <w:color w:val="000000"/>
          <w:sz w:val="20"/>
          <w:szCs w:val="20"/>
          <w:lang w:val="bg-BG" w:eastAsia="bg-BG"/>
        </w:rPr>
        <w:t>. Всички спорове, по тълкуването и изпълнението на този договор, страните ще решават доброволно, чрез преговори с упълномощени представители, а при непостигане на съгласие спорът се решава от компетентния съд.</w:t>
      </w:r>
    </w:p>
    <w:p w14:paraId="1C404E86" w14:textId="625FB503" w:rsidR="00C25D2F" w:rsidRPr="007157E0" w:rsidRDefault="00C25D2F" w:rsidP="00504FEC">
      <w:pPr>
        <w:spacing w:after="0" w:line="240" w:lineRule="auto"/>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Чл.</w:t>
      </w:r>
      <w:r w:rsidR="005A3572" w:rsidRPr="007157E0">
        <w:rPr>
          <w:rFonts w:ascii="Verdana" w:eastAsia="Times New Roman" w:hAnsi="Verdana" w:cs="Times New Roman"/>
          <w:sz w:val="20"/>
          <w:szCs w:val="20"/>
          <w:lang w:val="bg-BG"/>
        </w:rPr>
        <w:t xml:space="preserve"> 1</w:t>
      </w:r>
      <w:r w:rsidR="00307266">
        <w:rPr>
          <w:rFonts w:ascii="Verdana" w:eastAsia="Times New Roman" w:hAnsi="Verdana" w:cs="Times New Roman"/>
          <w:sz w:val="20"/>
          <w:szCs w:val="20"/>
        </w:rPr>
        <w:t>5</w:t>
      </w:r>
      <w:r w:rsidRPr="007157E0">
        <w:rPr>
          <w:rFonts w:ascii="Verdana" w:eastAsia="Times New Roman" w:hAnsi="Verdana" w:cs="Times New Roman"/>
          <w:sz w:val="20"/>
          <w:szCs w:val="20"/>
          <w:lang w:val="bg-BG"/>
        </w:rPr>
        <w:t xml:space="preserve">. </w:t>
      </w:r>
      <w:r w:rsidR="006A2AF4" w:rsidRPr="006A2AF4">
        <w:rPr>
          <w:rFonts w:ascii="Verdana" w:eastAsia="Times New Roman" w:hAnsi="Verdana" w:cs="Times New Roman"/>
          <w:sz w:val="20"/>
          <w:szCs w:val="20"/>
          <w:lang w:val="bg-BG"/>
        </w:rPr>
        <w:t>За неуредените по настоящия договор въпроси се прилагат разпоредбите на законодателството на Република България – ЗОП, ЗЗД, Търговския закон и др.</w:t>
      </w:r>
    </w:p>
    <w:p w14:paraId="324AE1D4" w14:textId="5D4644C3" w:rsidR="00C25D2F" w:rsidRPr="007157E0" w:rsidRDefault="00504FEC" w:rsidP="00C25D2F">
      <w:pPr>
        <w:tabs>
          <w:tab w:val="left" w:pos="720"/>
        </w:tabs>
        <w:spacing w:after="0" w:line="240" w:lineRule="auto"/>
        <w:ind w:right="-21"/>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ab/>
      </w:r>
      <w:r w:rsidR="00C25D2F" w:rsidRPr="007157E0">
        <w:rPr>
          <w:rFonts w:ascii="Verdana" w:eastAsia="Times New Roman" w:hAnsi="Verdana" w:cs="Times New Roman"/>
          <w:sz w:val="20"/>
          <w:szCs w:val="20"/>
          <w:lang w:val="bg-BG"/>
        </w:rPr>
        <w:t>Чл.</w:t>
      </w:r>
      <w:r w:rsidR="005A3572" w:rsidRPr="007157E0">
        <w:rPr>
          <w:rFonts w:ascii="Verdana" w:eastAsia="Times New Roman" w:hAnsi="Verdana" w:cs="Times New Roman"/>
          <w:sz w:val="20"/>
          <w:szCs w:val="20"/>
          <w:lang w:val="bg-BG"/>
        </w:rPr>
        <w:t xml:space="preserve"> 1</w:t>
      </w:r>
      <w:r w:rsidR="00307266">
        <w:rPr>
          <w:rFonts w:ascii="Verdana" w:eastAsia="Times New Roman" w:hAnsi="Verdana" w:cs="Times New Roman"/>
          <w:sz w:val="20"/>
          <w:szCs w:val="20"/>
        </w:rPr>
        <w:t>6</w:t>
      </w:r>
      <w:r w:rsidR="00C25D2F" w:rsidRPr="007157E0">
        <w:rPr>
          <w:rFonts w:ascii="Verdana" w:eastAsia="Times New Roman" w:hAnsi="Verdana" w:cs="Times New Roman"/>
          <w:sz w:val="20"/>
          <w:szCs w:val="20"/>
          <w:lang w:val="bg-BG"/>
        </w:rPr>
        <w:t>. Промяна в адреса или банковата сметка на ИЗПЪЛНИТЕЛЯ се извършва с уведомително писмо от ИЗПЪЛНИТЕЛЯ до ВЪЗЛОЖИТЕЛЯ.</w:t>
      </w:r>
    </w:p>
    <w:p w14:paraId="7DC647FF" w14:textId="77777777" w:rsidR="00C25D2F" w:rsidRPr="007157E0" w:rsidRDefault="00C25D2F" w:rsidP="00C25D2F">
      <w:pPr>
        <w:tabs>
          <w:tab w:val="left" w:pos="720"/>
        </w:tabs>
        <w:spacing w:after="0" w:line="240" w:lineRule="auto"/>
        <w:ind w:right="-21"/>
        <w:jc w:val="both"/>
        <w:rPr>
          <w:rFonts w:ascii="Verdana" w:eastAsia="Times New Roman" w:hAnsi="Verdana" w:cs="Times New Roman"/>
          <w:sz w:val="20"/>
          <w:szCs w:val="20"/>
          <w:lang w:val="bg-BG"/>
        </w:rPr>
      </w:pPr>
    </w:p>
    <w:p w14:paraId="3AC4F481" w14:textId="77777777" w:rsidR="00C25D2F" w:rsidRPr="007157E0" w:rsidRDefault="00C25D2F" w:rsidP="00C25D2F">
      <w:pPr>
        <w:spacing w:after="0" w:line="240" w:lineRule="auto"/>
        <w:ind w:firstLine="708"/>
        <w:jc w:val="both"/>
        <w:rPr>
          <w:rFonts w:ascii="Verdana" w:eastAsia="Times New Roman" w:hAnsi="Verdana" w:cs="Times New Roman"/>
          <w:color w:val="000000"/>
          <w:sz w:val="20"/>
          <w:szCs w:val="20"/>
          <w:lang w:val="bg-BG" w:eastAsia="bg-BG"/>
        </w:rPr>
      </w:pPr>
    </w:p>
    <w:p w14:paraId="30E4BDE0" w14:textId="4B475964" w:rsidR="00C25D2F" w:rsidRPr="007157E0" w:rsidRDefault="00C25D2F" w:rsidP="00C25D2F">
      <w:pPr>
        <w:spacing w:after="0" w:line="240" w:lineRule="auto"/>
        <w:ind w:firstLine="708"/>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 xml:space="preserve">Този договор се състави, подписа и подпечата в </w:t>
      </w:r>
      <w:r w:rsidR="00307266">
        <w:rPr>
          <w:rFonts w:ascii="Verdana" w:eastAsia="Times New Roman" w:hAnsi="Verdana" w:cs="Times New Roman"/>
          <w:color w:val="000000"/>
          <w:sz w:val="20"/>
          <w:szCs w:val="20"/>
          <w:lang w:val="bg-BG" w:eastAsia="bg-BG"/>
        </w:rPr>
        <w:t>три</w:t>
      </w:r>
      <w:r w:rsidRPr="007157E0">
        <w:rPr>
          <w:rFonts w:ascii="Verdana" w:eastAsia="Times New Roman" w:hAnsi="Verdana" w:cs="Times New Roman"/>
          <w:color w:val="000000"/>
          <w:sz w:val="20"/>
          <w:szCs w:val="20"/>
          <w:lang w:val="bg-BG" w:eastAsia="bg-BG"/>
        </w:rPr>
        <w:t xml:space="preserve"> еднообразни екземпляра, от които </w:t>
      </w:r>
      <w:r w:rsidR="00307266">
        <w:rPr>
          <w:rFonts w:ascii="Verdana" w:eastAsia="Times New Roman" w:hAnsi="Verdana" w:cs="Times New Roman"/>
          <w:color w:val="000000"/>
          <w:sz w:val="20"/>
          <w:szCs w:val="20"/>
          <w:lang w:val="bg-BG" w:eastAsia="bg-BG"/>
        </w:rPr>
        <w:t>два</w:t>
      </w:r>
      <w:r w:rsidRPr="007157E0">
        <w:rPr>
          <w:rFonts w:ascii="Verdana" w:eastAsia="Times New Roman" w:hAnsi="Verdana" w:cs="Times New Roman"/>
          <w:color w:val="000000"/>
          <w:sz w:val="20"/>
          <w:szCs w:val="20"/>
          <w:lang w:val="bg-BG" w:eastAsia="bg-BG"/>
        </w:rPr>
        <w:t xml:space="preserve"> за ВЪЗЛОЖИТЕЛЯ</w:t>
      </w:r>
      <w:r w:rsidR="00307266">
        <w:rPr>
          <w:rFonts w:ascii="Verdana" w:eastAsia="Times New Roman" w:hAnsi="Verdana" w:cs="Times New Roman"/>
          <w:color w:val="000000"/>
          <w:sz w:val="20"/>
          <w:szCs w:val="20"/>
          <w:lang w:val="bg-BG" w:eastAsia="bg-BG"/>
        </w:rPr>
        <w:t>,</w:t>
      </w:r>
      <w:r w:rsidRPr="007157E0">
        <w:rPr>
          <w:rFonts w:ascii="Verdana" w:eastAsia="Times New Roman" w:hAnsi="Verdana" w:cs="Times New Roman"/>
          <w:color w:val="000000"/>
          <w:sz w:val="20"/>
          <w:szCs w:val="20"/>
          <w:lang w:val="bg-BG" w:eastAsia="bg-BG"/>
        </w:rPr>
        <w:t xml:space="preserve"> </w:t>
      </w:r>
      <w:r w:rsidR="00307266">
        <w:rPr>
          <w:rFonts w:ascii="Verdana" w:eastAsia="Times New Roman" w:hAnsi="Verdana" w:cs="Times New Roman"/>
          <w:color w:val="000000"/>
          <w:sz w:val="20"/>
          <w:szCs w:val="20"/>
          <w:lang w:val="bg-BG" w:eastAsia="bg-BG"/>
        </w:rPr>
        <w:t>и един</w:t>
      </w:r>
      <w:r w:rsidRPr="007157E0">
        <w:rPr>
          <w:rFonts w:ascii="Verdana" w:eastAsia="Times New Roman" w:hAnsi="Verdana" w:cs="Times New Roman"/>
          <w:color w:val="000000"/>
          <w:sz w:val="20"/>
          <w:szCs w:val="20"/>
          <w:lang w:val="bg-BG" w:eastAsia="bg-BG"/>
        </w:rPr>
        <w:t xml:space="preserve"> за ИЗПЪЛНИТЕЛЯ.</w:t>
      </w:r>
    </w:p>
    <w:p w14:paraId="5254F904" w14:textId="77777777" w:rsidR="00C25D2F" w:rsidRPr="007157E0" w:rsidRDefault="00C25D2F" w:rsidP="00C25D2F">
      <w:pPr>
        <w:spacing w:after="0" w:line="240" w:lineRule="auto"/>
        <w:ind w:firstLine="708"/>
        <w:jc w:val="both"/>
        <w:rPr>
          <w:rFonts w:ascii="Verdana" w:eastAsia="Times New Roman" w:hAnsi="Verdana" w:cs="Times New Roman"/>
          <w:sz w:val="20"/>
          <w:szCs w:val="20"/>
          <w:lang w:val="bg-BG"/>
        </w:rPr>
      </w:pPr>
    </w:p>
    <w:p w14:paraId="2E75FD41" w14:textId="77777777" w:rsidR="00631E50" w:rsidRPr="007157E0" w:rsidRDefault="00631E50" w:rsidP="00C25D2F">
      <w:pPr>
        <w:spacing w:after="0" w:line="240" w:lineRule="auto"/>
        <w:ind w:firstLine="708"/>
        <w:jc w:val="both"/>
        <w:rPr>
          <w:rFonts w:ascii="Verdana" w:eastAsia="Times New Roman" w:hAnsi="Verdana" w:cs="Times New Roman"/>
          <w:sz w:val="20"/>
          <w:szCs w:val="20"/>
          <w:lang w:val="bg-BG"/>
        </w:rPr>
      </w:pPr>
    </w:p>
    <w:p w14:paraId="6E9F5DE1" w14:textId="77777777" w:rsidR="00307266" w:rsidRPr="00307266" w:rsidRDefault="00307266" w:rsidP="00307266">
      <w:pPr>
        <w:spacing w:after="0" w:line="240" w:lineRule="auto"/>
        <w:jc w:val="both"/>
        <w:rPr>
          <w:rFonts w:ascii="Verdana" w:eastAsia="Times New Roman" w:hAnsi="Verdana" w:cs="Times New Roman"/>
          <w:b/>
          <w:sz w:val="20"/>
          <w:szCs w:val="20"/>
          <w:lang w:val="bg-BG"/>
        </w:rPr>
      </w:pPr>
      <w:r w:rsidRPr="00307266">
        <w:rPr>
          <w:rFonts w:ascii="Verdana" w:eastAsia="Times New Roman" w:hAnsi="Verdana" w:cs="Times New Roman"/>
          <w:b/>
          <w:sz w:val="20"/>
          <w:szCs w:val="20"/>
          <w:lang w:val="bg-BG"/>
        </w:rPr>
        <w:t>Неразделна част от настоящия договор са следните приложения:</w:t>
      </w:r>
    </w:p>
    <w:p w14:paraId="04EF0B08" w14:textId="5777B40C" w:rsidR="00D26E4D" w:rsidRDefault="00D26E4D" w:rsidP="00D26E4D">
      <w:pPr>
        <w:spacing w:after="0" w:line="24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t xml:space="preserve">1. </w:t>
      </w:r>
      <w:r w:rsidRPr="00307266">
        <w:rPr>
          <w:rFonts w:ascii="Verdana" w:eastAsia="Times New Roman" w:hAnsi="Verdana" w:cs="Times New Roman"/>
          <w:sz w:val="20"/>
          <w:szCs w:val="20"/>
          <w:lang w:val="bg-BG"/>
        </w:rPr>
        <w:t>Техническ</w:t>
      </w:r>
      <w:r>
        <w:rPr>
          <w:rFonts w:ascii="Verdana" w:eastAsia="Times New Roman" w:hAnsi="Verdana" w:cs="Times New Roman"/>
          <w:sz w:val="20"/>
          <w:szCs w:val="20"/>
          <w:lang w:val="bg-BG"/>
        </w:rPr>
        <w:t>а</w:t>
      </w:r>
      <w:r w:rsidRPr="00307266">
        <w:rPr>
          <w:rFonts w:ascii="Verdana" w:eastAsia="Times New Roman" w:hAnsi="Verdana" w:cs="Times New Roman"/>
          <w:sz w:val="20"/>
          <w:szCs w:val="20"/>
          <w:lang w:val="bg-BG"/>
        </w:rPr>
        <w:t xml:space="preserve"> спецификаци</w:t>
      </w:r>
      <w:r>
        <w:rPr>
          <w:rFonts w:ascii="Verdana" w:eastAsia="Times New Roman" w:hAnsi="Verdana" w:cs="Times New Roman"/>
          <w:sz w:val="20"/>
          <w:szCs w:val="20"/>
          <w:lang w:val="bg-BG"/>
        </w:rPr>
        <w:t>я</w:t>
      </w:r>
      <w:r w:rsidRPr="00307266">
        <w:rPr>
          <w:rFonts w:ascii="Verdana" w:eastAsia="Times New Roman" w:hAnsi="Verdana" w:cs="Times New Roman"/>
          <w:sz w:val="20"/>
          <w:szCs w:val="20"/>
          <w:lang w:val="bg-BG"/>
        </w:rPr>
        <w:t xml:space="preserve"> на ВЪЗЛОЖИТЕЛЯ – Приложение </w:t>
      </w:r>
      <w:r>
        <w:rPr>
          <w:rFonts w:ascii="Verdana" w:eastAsia="Times New Roman" w:hAnsi="Verdana" w:cs="Times New Roman"/>
          <w:sz w:val="20"/>
          <w:szCs w:val="20"/>
          <w:lang w:val="bg-BG"/>
        </w:rPr>
        <w:t>1</w:t>
      </w:r>
      <w:r w:rsidRPr="00307266">
        <w:rPr>
          <w:rFonts w:ascii="Verdana" w:eastAsia="Times New Roman" w:hAnsi="Verdana" w:cs="Times New Roman"/>
          <w:sz w:val="20"/>
          <w:szCs w:val="20"/>
          <w:lang w:val="bg-BG"/>
        </w:rPr>
        <w:t>;</w:t>
      </w:r>
    </w:p>
    <w:p w14:paraId="4F647793" w14:textId="2643070E" w:rsidR="00307266" w:rsidRPr="00307266" w:rsidRDefault="00D26E4D" w:rsidP="00307266">
      <w:pPr>
        <w:spacing w:after="0" w:line="24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t xml:space="preserve">2. Техническо предложение </w:t>
      </w:r>
      <w:r w:rsidR="00307266" w:rsidRPr="00307266">
        <w:rPr>
          <w:rFonts w:ascii="Verdana" w:eastAsia="Times New Roman" w:hAnsi="Verdana" w:cs="Times New Roman"/>
          <w:sz w:val="20"/>
          <w:szCs w:val="20"/>
          <w:lang w:val="bg-BG"/>
        </w:rPr>
        <w:t xml:space="preserve">на ИЗПЪЛНИТЕЛЯ – Приложение </w:t>
      </w:r>
      <w:r w:rsidR="00307266">
        <w:rPr>
          <w:rFonts w:ascii="Verdana" w:eastAsia="Times New Roman" w:hAnsi="Verdana" w:cs="Times New Roman"/>
          <w:sz w:val="20"/>
          <w:szCs w:val="20"/>
          <w:lang w:val="bg-BG"/>
        </w:rPr>
        <w:t>2</w:t>
      </w:r>
      <w:r w:rsidR="00307266" w:rsidRPr="00307266">
        <w:rPr>
          <w:rFonts w:ascii="Verdana" w:eastAsia="Times New Roman" w:hAnsi="Verdana" w:cs="Times New Roman"/>
          <w:sz w:val="20"/>
          <w:szCs w:val="20"/>
          <w:lang w:val="bg-BG"/>
        </w:rPr>
        <w:t>;</w:t>
      </w:r>
    </w:p>
    <w:p w14:paraId="6F294517" w14:textId="10B2C5E6" w:rsidR="00307266" w:rsidRPr="00307266" w:rsidRDefault="00D26E4D" w:rsidP="00D26E4D">
      <w:pPr>
        <w:spacing w:after="0" w:line="24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t xml:space="preserve">3. </w:t>
      </w:r>
      <w:r w:rsidR="00307266" w:rsidRPr="00307266">
        <w:rPr>
          <w:rFonts w:ascii="Verdana" w:eastAsia="Times New Roman" w:hAnsi="Verdana" w:cs="Times New Roman"/>
          <w:sz w:val="20"/>
          <w:szCs w:val="20"/>
          <w:lang w:val="bg-BG"/>
        </w:rPr>
        <w:t xml:space="preserve">Ценово предложение на ИЗПЪЛНИТЕЛЯ – Приложение </w:t>
      </w:r>
      <w:r w:rsidR="00307266">
        <w:rPr>
          <w:rFonts w:ascii="Verdana" w:eastAsia="Times New Roman" w:hAnsi="Verdana" w:cs="Times New Roman"/>
          <w:sz w:val="20"/>
          <w:szCs w:val="20"/>
          <w:lang w:val="bg-BG"/>
        </w:rPr>
        <w:t>3</w:t>
      </w:r>
      <w:r>
        <w:rPr>
          <w:rFonts w:ascii="Verdana" w:eastAsia="Times New Roman" w:hAnsi="Verdana" w:cs="Times New Roman"/>
          <w:sz w:val="20"/>
          <w:szCs w:val="20"/>
          <w:lang w:val="bg-BG"/>
        </w:rPr>
        <w:t>.</w:t>
      </w:r>
      <w:bookmarkStart w:id="11" w:name="_GoBack"/>
      <w:bookmarkEnd w:id="11"/>
    </w:p>
    <w:p w14:paraId="24B539A0" w14:textId="77777777" w:rsidR="00C25D2F" w:rsidRDefault="00C25D2F" w:rsidP="00C25D2F">
      <w:pPr>
        <w:spacing w:after="0" w:line="240" w:lineRule="auto"/>
        <w:jc w:val="both"/>
        <w:rPr>
          <w:rFonts w:ascii="Verdana" w:eastAsia="Times New Roman" w:hAnsi="Verdana" w:cs="Times New Roman"/>
          <w:sz w:val="20"/>
          <w:szCs w:val="20"/>
          <w:lang w:val="bg-BG"/>
        </w:rPr>
      </w:pPr>
    </w:p>
    <w:p w14:paraId="08603635" w14:textId="77777777" w:rsidR="00DA3DE9" w:rsidRPr="007157E0" w:rsidRDefault="00DA3DE9" w:rsidP="00C25D2F">
      <w:pPr>
        <w:spacing w:after="0" w:line="240" w:lineRule="auto"/>
        <w:jc w:val="both"/>
        <w:rPr>
          <w:rFonts w:ascii="Verdana" w:eastAsia="Times New Roman" w:hAnsi="Verdana" w:cs="Times New Roman"/>
          <w:sz w:val="20"/>
          <w:szCs w:val="20"/>
          <w:lang w:val="bg-BG" w:eastAsia="bg-BG"/>
        </w:rPr>
      </w:pPr>
    </w:p>
    <w:p w14:paraId="57707BB3"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tbl>
      <w:tblPr>
        <w:tblStyle w:val="12"/>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472"/>
      </w:tblGrid>
      <w:tr w:rsidR="00C25D2F" w:rsidRPr="007157E0" w14:paraId="26326C89" w14:textId="77777777" w:rsidTr="00504FEC">
        <w:tc>
          <w:tcPr>
            <w:tcW w:w="5529" w:type="dxa"/>
          </w:tcPr>
          <w:p w14:paraId="1146744C" w14:textId="73C0FEE5" w:rsidR="00C25D2F" w:rsidRPr="007157E0" w:rsidRDefault="00C25D2F" w:rsidP="00504FEC">
            <w:pPr>
              <w:jc w:val="both"/>
              <w:rPr>
                <w:rFonts w:ascii="Verdana" w:eastAsia="Times New Roman" w:hAnsi="Verdana"/>
                <w:b/>
                <w:iCs/>
                <w:sz w:val="20"/>
                <w:szCs w:val="20"/>
              </w:rPr>
            </w:pPr>
            <w:r w:rsidRPr="007157E0">
              <w:rPr>
                <w:rFonts w:ascii="Verdana" w:eastAsia="Times New Roman" w:hAnsi="Verdana"/>
                <w:b/>
                <w:sz w:val="20"/>
                <w:szCs w:val="20"/>
              </w:rPr>
              <w:t>ЗА ВЪЗЛОЖИТЕЛЯ:</w:t>
            </w:r>
          </w:p>
        </w:tc>
        <w:tc>
          <w:tcPr>
            <w:tcW w:w="4472" w:type="dxa"/>
          </w:tcPr>
          <w:p w14:paraId="56E83B29" w14:textId="5C3C08BB" w:rsidR="00C25D2F" w:rsidRPr="007157E0" w:rsidRDefault="00C25D2F" w:rsidP="00504FEC">
            <w:pPr>
              <w:jc w:val="both"/>
              <w:rPr>
                <w:rFonts w:ascii="Verdana" w:eastAsia="Times New Roman" w:hAnsi="Verdana"/>
                <w:b/>
                <w:iCs/>
                <w:sz w:val="20"/>
                <w:szCs w:val="20"/>
              </w:rPr>
            </w:pPr>
            <w:r w:rsidRPr="007157E0">
              <w:rPr>
                <w:rFonts w:ascii="Verdana" w:eastAsia="Times New Roman" w:hAnsi="Verdana"/>
                <w:b/>
                <w:sz w:val="20"/>
                <w:szCs w:val="20"/>
              </w:rPr>
              <w:t>ЗА ИЗПЪЛНИТЕЛ</w:t>
            </w:r>
            <w:r w:rsidR="00631E50" w:rsidRPr="007157E0">
              <w:rPr>
                <w:rFonts w:ascii="Verdana" w:eastAsia="Times New Roman" w:hAnsi="Verdana"/>
                <w:b/>
                <w:sz w:val="20"/>
                <w:szCs w:val="20"/>
              </w:rPr>
              <w:t>Я</w:t>
            </w:r>
            <w:r w:rsidRPr="007157E0">
              <w:rPr>
                <w:rFonts w:ascii="Verdana" w:eastAsia="Times New Roman" w:hAnsi="Verdana"/>
                <w:b/>
                <w:sz w:val="20"/>
                <w:szCs w:val="20"/>
              </w:rPr>
              <w:t xml:space="preserve">:                                   </w:t>
            </w:r>
          </w:p>
        </w:tc>
      </w:tr>
      <w:tr w:rsidR="00C25D2F" w:rsidRPr="007157E0" w14:paraId="08133D1B" w14:textId="77777777" w:rsidTr="00504FEC">
        <w:tc>
          <w:tcPr>
            <w:tcW w:w="5529" w:type="dxa"/>
          </w:tcPr>
          <w:p w14:paraId="777A9909" w14:textId="77777777" w:rsidR="00C25D2F" w:rsidRPr="007157E0" w:rsidRDefault="00C25D2F" w:rsidP="00C25D2F">
            <w:pPr>
              <w:jc w:val="both"/>
              <w:rPr>
                <w:rFonts w:ascii="Verdana" w:eastAsia="Times New Roman" w:hAnsi="Verdana"/>
                <w:sz w:val="20"/>
                <w:szCs w:val="20"/>
              </w:rPr>
            </w:pPr>
          </w:p>
        </w:tc>
        <w:tc>
          <w:tcPr>
            <w:tcW w:w="4472" w:type="dxa"/>
          </w:tcPr>
          <w:p w14:paraId="354DE33C" w14:textId="77777777" w:rsidR="00C25D2F" w:rsidRPr="007157E0" w:rsidRDefault="00C25D2F" w:rsidP="00C25D2F">
            <w:pPr>
              <w:jc w:val="both"/>
              <w:rPr>
                <w:rFonts w:ascii="Verdana" w:eastAsia="Times New Roman" w:hAnsi="Verdana"/>
                <w:sz w:val="20"/>
                <w:szCs w:val="20"/>
              </w:rPr>
            </w:pPr>
          </w:p>
        </w:tc>
      </w:tr>
      <w:tr w:rsidR="00C25D2F" w:rsidRPr="007157E0" w14:paraId="5B963A93" w14:textId="77777777" w:rsidTr="00504FEC">
        <w:tc>
          <w:tcPr>
            <w:tcW w:w="5529" w:type="dxa"/>
          </w:tcPr>
          <w:p w14:paraId="7C4BD770" w14:textId="32AD0704" w:rsidR="00C25D2F" w:rsidRPr="007157E0" w:rsidRDefault="00C25D2F" w:rsidP="00C25D2F">
            <w:pPr>
              <w:jc w:val="both"/>
              <w:rPr>
                <w:rFonts w:ascii="Verdana" w:eastAsia="Times New Roman" w:hAnsi="Verdana"/>
                <w:b/>
                <w:sz w:val="20"/>
                <w:szCs w:val="20"/>
              </w:rPr>
            </w:pPr>
            <w:r w:rsidRPr="007157E0">
              <w:rPr>
                <w:rFonts w:ascii="Verdana" w:eastAsia="Times New Roman" w:hAnsi="Verdana"/>
                <w:b/>
                <w:iCs/>
                <w:sz w:val="20"/>
                <w:szCs w:val="20"/>
              </w:rPr>
              <w:t xml:space="preserve">: ………………………………   </w:t>
            </w:r>
          </w:p>
        </w:tc>
        <w:tc>
          <w:tcPr>
            <w:tcW w:w="4472" w:type="dxa"/>
          </w:tcPr>
          <w:p w14:paraId="0494CD57" w14:textId="046EAEC3" w:rsidR="00C25D2F" w:rsidRPr="007157E0" w:rsidRDefault="00C25D2F" w:rsidP="00C25D2F">
            <w:pPr>
              <w:jc w:val="both"/>
              <w:rPr>
                <w:rFonts w:ascii="Verdana" w:eastAsia="Times New Roman" w:hAnsi="Verdana"/>
                <w:iCs/>
                <w:sz w:val="20"/>
                <w:szCs w:val="20"/>
              </w:rPr>
            </w:pPr>
            <w:r w:rsidRPr="007157E0">
              <w:rPr>
                <w:rFonts w:ascii="Verdana" w:eastAsia="Times New Roman" w:hAnsi="Verdana"/>
                <w:b/>
                <w:iCs/>
                <w:sz w:val="20"/>
                <w:szCs w:val="20"/>
              </w:rPr>
              <w:t xml:space="preserve">: ………………………………   </w:t>
            </w:r>
          </w:p>
        </w:tc>
      </w:tr>
      <w:tr w:rsidR="00C25D2F" w:rsidRPr="007157E0" w14:paraId="4F8E7E2D" w14:textId="77777777" w:rsidTr="00504FEC">
        <w:tc>
          <w:tcPr>
            <w:tcW w:w="5529" w:type="dxa"/>
          </w:tcPr>
          <w:p w14:paraId="2D520D8B" w14:textId="77777777" w:rsidR="00C25D2F" w:rsidRPr="007157E0" w:rsidRDefault="00C25D2F" w:rsidP="00C25D2F">
            <w:pPr>
              <w:jc w:val="both"/>
              <w:rPr>
                <w:rFonts w:ascii="Verdana" w:eastAsia="Times New Roman" w:hAnsi="Verdana"/>
                <w:b/>
                <w:iCs/>
                <w:sz w:val="20"/>
                <w:szCs w:val="20"/>
              </w:rPr>
            </w:pPr>
          </w:p>
        </w:tc>
        <w:tc>
          <w:tcPr>
            <w:tcW w:w="4472" w:type="dxa"/>
          </w:tcPr>
          <w:p w14:paraId="3FDE55CD" w14:textId="77777777" w:rsidR="00C25D2F" w:rsidRPr="007157E0" w:rsidRDefault="00C25D2F" w:rsidP="00C25D2F">
            <w:pPr>
              <w:jc w:val="both"/>
              <w:rPr>
                <w:rFonts w:ascii="Verdana" w:eastAsia="Times New Roman" w:hAnsi="Verdana"/>
                <w:b/>
                <w:iCs/>
                <w:sz w:val="20"/>
                <w:szCs w:val="20"/>
              </w:rPr>
            </w:pPr>
          </w:p>
        </w:tc>
      </w:tr>
      <w:tr w:rsidR="00C25D2F" w:rsidRPr="007157E0" w14:paraId="371F9F84" w14:textId="77777777" w:rsidTr="00504FEC">
        <w:tc>
          <w:tcPr>
            <w:tcW w:w="5529" w:type="dxa"/>
          </w:tcPr>
          <w:p w14:paraId="066120D6" w14:textId="7F2494D1" w:rsidR="00C25D2F" w:rsidRPr="007157E0" w:rsidRDefault="00C25D2F" w:rsidP="00C25D2F">
            <w:pPr>
              <w:jc w:val="both"/>
              <w:rPr>
                <w:rFonts w:ascii="Verdana" w:eastAsia="Times New Roman" w:hAnsi="Verdana"/>
                <w:sz w:val="20"/>
                <w:szCs w:val="20"/>
              </w:rPr>
            </w:pPr>
            <w:r w:rsidRPr="007157E0">
              <w:rPr>
                <w:rFonts w:ascii="Verdana" w:eastAsia="Times New Roman" w:hAnsi="Verdana"/>
                <w:sz w:val="20"/>
                <w:szCs w:val="20"/>
              </w:rPr>
              <w:t>:…………………………</w:t>
            </w:r>
          </w:p>
        </w:tc>
        <w:tc>
          <w:tcPr>
            <w:tcW w:w="4472" w:type="dxa"/>
          </w:tcPr>
          <w:p w14:paraId="57356990" w14:textId="77777777" w:rsidR="00C25D2F" w:rsidRPr="007157E0" w:rsidRDefault="00C25D2F" w:rsidP="00C25D2F">
            <w:pPr>
              <w:jc w:val="both"/>
              <w:rPr>
                <w:rFonts w:ascii="Verdana" w:eastAsia="Times New Roman" w:hAnsi="Verdana"/>
                <w:iCs/>
                <w:sz w:val="20"/>
                <w:szCs w:val="20"/>
              </w:rPr>
            </w:pPr>
          </w:p>
        </w:tc>
      </w:tr>
    </w:tbl>
    <w:p w14:paraId="04E76A3C" w14:textId="77777777" w:rsidR="00C25D2F" w:rsidRPr="007157E0" w:rsidRDefault="00C25D2F" w:rsidP="00C25D2F">
      <w:pPr>
        <w:rPr>
          <w:lang w:val="bg-BG"/>
        </w:rPr>
      </w:pPr>
    </w:p>
    <w:sectPr w:rsidR="00C25D2F" w:rsidRPr="007157E0" w:rsidSect="00DE6A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4850" w14:textId="77777777" w:rsidR="00431178" w:rsidRDefault="00431178" w:rsidP="00B15A1F">
      <w:pPr>
        <w:spacing w:after="0" w:line="240" w:lineRule="auto"/>
      </w:pPr>
      <w:r>
        <w:separator/>
      </w:r>
    </w:p>
  </w:endnote>
  <w:endnote w:type="continuationSeparator" w:id="0">
    <w:p w14:paraId="10F89CD6" w14:textId="77777777" w:rsidR="00431178" w:rsidRDefault="00431178"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636CFA" w:rsidRDefault="00636CFA">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D26E4D">
              <w:rPr>
                <w:b/>
                <w:bCs/>
                <w:noProof/>
                <w:sz w:val="16"/>
                <w:szCs w:val="16"/>
              </w:rPr>
              <w:t>6</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D26E4D">
              <w:rPr>
                <w:b/>
                <w:bCs/>
                <w:noProof/>
                <w:sz w:val="16"/>
                <w:szCs w:val="16"/>
              </w:rPr>
              <w:t>7</w:t>
            </w:r>
            <w:r w:rsidRPr="00B15A1F">
              <w:rPr>
                <w:b/>
                <w:bCs/>
                <w:sz w:val="16"/>
                <w:szCs w:val="16"/>
              </w:rPr>
              <w:fldChar w:fldCharType="end"/>
            </w:r>
          </w:p>
        </w:sdtContent>
      </w:sdt>
    </w:sdtContent>
  </w:sdt>
  <w:p w14:paraId="35861BD0" w14:textId="041993CA" w:rsidR="00636CFA" w:rsidRPr="0097516C" w:rsidRDefault="00636CFA"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636CFA" w:rsidRPr="0097516C" w:rsidRDefault="00636CFA"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636CFA" w:rsidRPr="009E17CB" w:rsidRDefault="00636CFA" w:rsidP="0097516C">
    <w:pPr>
      <w:pStyle w:val="a8"/>
      <w:tabs>
        <w:tab w:val="clear" w:pos="4680"/>
        <w:tab w:val="clear" w:pos="9360"/>
        <w:tab w:val="left" w:pos="4065"/>
      </w:tabs>
      <w:rPr>
        <w:rFonts w:ascii="Times New Roman" w:hAnsi="Times New Roman"/>
        <w:sz w:val="20"/>
      </w:rPr>
    </w:pPr>
  </w:p>
  <w:p w14:paraId="5B3DAF3E" w14:textId="77777777" w:rsidR="00636CFA" w:rsidRDefault="00636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6555" w14:textId="77777777" w:rsidR="00431178" w:rsidRDefault="00431178" w:rsidP="00B15A1F">
      <w:pPr>
        <w:spacing w:after="0" w:line="240" w:lineRule="auto"/>
      </w:pPr>
      <w:r>
        <w:separator/>
      </w:r>
    </w:p>
  </w:footnote>
  <w:footnote w:type="continuationSeparator" w:id="0">
    <w:p w14:paraId="438E9734" w14:textId="77777777" w:rsidR="00431178" w:rsidRDefault="00431178"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6424" w14:textId="5ABCFEA1" w:rsidR="00636CFA" w:rsidRDefault="00636CFA"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7B57A2A5" w14:textId="1C2DA3C1" w:rsidR="00636CFA" w:rsidRPr="00F17DCE" w:rsidRDefault="00636CFA" w:rsidP="00F17DCE">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15:restartNumberingAfterBreak="0">
    <w:nsid w:val="43C40917"/>
    <w:multiLevelType w:val="hybridMultilevel"/>
    <w:tmpl w:val="B63CC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96D2E"/>
    <w:multiLevelType w:val="hybridMultilevel"/>
    <w:tmpl w:val="FE3E58BA"/>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63945ECC"/>
    <w:multiLevelType w:val="hybridMultilevel"/>
    <w:tmpl w:val="FEAA7A08"/>
    <w:lvl w:ilvl="0" w:tplc="60644BB6">
      <w:start w:val="1"/>
      <w:numFmt w:val="decimal"/>
      <w:lvlText w:val="%1."/>
      <w:lvlJc w:val="left"/>
      <w:pPr>
        <w:ind w:left="2603" w:hanging="465"/>
      </w:pPr>
      <w:rPr>
        <w:rFonts w:hint="default"/>
      </w:rPr>
    </w:lvl>
    <w:lvl w:ilvl="1" w:tplc="04020019" w:tentative="1">
      <w:start w:val="1"/>
      <w:numFmt w:val="lowerLetter"/>
      <w:lvlText w:val="%2."/>
      <w:lvlJc w:val="left"/>
      <w:pPr>
        <w:ind w:left="3218" w:hanging="360"/>
      </w:pPr>
    </w:lvl>
    <w:lvl w:ilvl="2" w:tplc="0402001B" w:tentative="1">
      <w:start w:val="1"/>
      <w:numFmt w:val="lowerRoman"/>
      <w:lvlText w:val="%3."/>
      <w:lvlJc w:val="right"/>
      <w:pPr>
        <w:ind w:left="3938" w:hanging="180"/>
      </w:pPr>
    </w:lvl>
    <w:lvl w:ilvl="3" w:tplc="0402000F" w:tentative="1">
      <w:start w:val="1"/>
      <w:numFmt w:val="decimal"/>
      <w:lvlText w:val="%4."/>
      <w:lvlJc w:val="left"/>
      <w:pPr>
        <w:ind w:left="4658" w:hanging="360"/>
      </w:pPr>
    </w:lvl>
    <w:lvl w:ilvl="4" w:tplc="04020019" w:tentative="1">
      <w:start w:val="1"/>
      <w:numFmt w:val="lowerLetter"/>
      <w:lvlText w:val="%5."/>
      <w:lvlJc w:val="left"/>
      <w:pPr>
        <w:ind w:left="5378" w:hanging="360"/>
      </w:pPr>
    </w:lvl>
    <w:lvl w:ilvl="5" w:tplc="0402001B" w:tentative="1">
      <w:start w:val="1"/>
      <w:numFmt w:val="lowerRoman"/>
      <w:lvlText w:val="%6."/>
      <w:lvlJc w:val="right"/>
      <w:pPr>
        <w:ind w:left="6098" w:hanging="180"/>
      </w:pPr>
    </w:lvl>
    <w:lvl w:ilvl="6" w:tplc="0402000F" w:tentative="1">
      <w:start w:val="1"/>
      <w:numFmt w:val="decimal"/>
      <w:lvlText w:val="%7."/>
      <w:lvlJc w:val="left"/>
      <w:pPr>
        <w:ind w:left="6818" w:hanging="360"/>
      </w:pPr>
    </w:lvl>
    <w:lvl w:ilvl="7" w:tplc="04020019" w:tentative="1">
      <w:start w:val="1"/>
      <w:numFmt w:val="lowerLetter"/>
      <w:lvlText w:val="%8."/>
      <w:lvlJc w:val="left"/>
      <w:pPr>
        <w:ind w:left="7538" w:hanging="360"/>
      </w:pPr>
    </w:lvl>
    <w:lvl w:ilvl="8" w:tplc="0402001B" w:tentative="1">
      <w:start w:val="1"/>
      <w:numFmt w:val="lowerRoman"/>
      <w:lvlText w:val="%9."/>
      <w:lvlJc w:val="right"/>
      <w:pPr>
        <w:ind w:left="8258" w:hanging="180"/>
      </w:pPr>
    </w:lvl>
  </w:abstractNum>
  <w:abstractNum w:abstractNumId="23" w15:restartNumberingAfterBreak="0">
    <w:nsid w:val="644D28A3"/>
    <w:multiLevelType w:val="hybridMultilevel"/>
    <w:tmpl w:val="C7943000"/>
    <w:lvl w:ilvl="0" w:tplc="D1122D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E0007"/>
    <w:multiLevelType w:val="hybridMultilevel"/>
    <w:tmpl w:val="C61A4D58"/>
    <w:lvl w:ilvl="0" w:tplc="B42C797E">
      <w:start w:val="1"/>
      <w:numFmt w:val="decimal"/>
      <w:lvlText w:val="%1."/>
      <w:lvlJc w:val="left"/>
      <w:pPr>
        <w:tabs>
          <w:tab w:val="num" w:pos="1080"/>
        </w:tabs>
        <w:ind w:left="1080" w:hanging="360"/>
      </w:pPr>
      <w:rPr>
        <w:rFonts w:ascii="Times New Roman" w:eastAsia="Times New Roman" w:hAnsi="Times New Roman" w:cs="Times New Roman"/>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77F545D3"/>
    <w:multiLevelType w:val="hybridMultilevel"/>
    <w:tmpl w:val="CBC2844C"/>
    <w:lvl w:ilvl="0" w:tplc="04020013">
      <w:start w:val="1"/>
      <w:numFmt w:val="upperRoman"/>
      <w:lvlText w:val="%1."/>
      <w:lvlJc w:val="righ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9"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5"/>
  </w:num>
  <w:num w:numId="4">
    <w:abstractNumId w:val="6"/>
  </w:num>
  <w:num w:numId="5">
    <w:abstractNumId w:val="8"/>
  </w:num>
  <w:num w:numId="6">
    <w:abstractNumId w:val="18"/>
  </w:num>
  <w:num w:numId="7">
    <w:abstractNumId w:val="26"/>
  </w:num>
  <w:num w:numId="8">
    <w:abstractNumId w:val="13"/>
  </w:num>
  <w:num w:numId="9">
    <w:abstractNumId w:val="29"/>
  </w:num>
  <w:num w:numId="10">
    <w:abstractNumId w:val="19"/>
  </w:num>
  <w:num w:numId="11">
    <w:abstractNumId w:val="21"/>
  </w:num>
  <w:num w:numId="12">
    <w:abstractNumId w:val="11"/>
  </w:num>
  <w:num w:numId="13">
    <w:abstractNumId w:val="3"/>
  </w:num>
  <w:num w:numId="14">
    <w:abstractNumId w:val="14"/>
  </w:num>
  <w:num w:numId="15">
    <w:abstractNumId w:val="27"/>
  </w:num>
  <w:num w:numId="16">
    <w:abstractNumId w:val="9"/>
  </w:num>
  <w:num w:numId="17">
    <w:abstractNumId w:val="1"/>
  </w:num>
  <w:num w:numId="18">
    <w:abstractNumId w:val="0"/>
  </w:num>
  <w:num w:numId="19">
    <w:abstractNumId w:val="20"/>
  </w:num>
  <w:num w:numId="20">
    <w:abstractNumId w:val="5"/>
  </w:num>
  <w:num w:numId="21">
    <w:abstractNumId w:val="16"/>
  </w:num>
  <w:num w:numId="22">
    <w:abstractNumId w:val="10"/>
  </w:num>
  <w:num w:numId="23">
    <w:abstractNumId w:val="7"/>
  </w:num>
  <w:num w:numId="24">
    <w:abstractNumId w:val="2"/>
  </w:num>
  <w:num w:numId="25">
    <w:abstractNumId w:val="4"/>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8"/>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039E"/>
    <w:rsid w:val="000235C9"/>
    <w:rsid w:val="00023825"/>
    <w:rsid w:val="00031C8E"/>
    <w:rsid w:val="00033A90"/>
    <w:rsid w:val="00034C91"/>
    <w:rsid w:val="00036E6D"/>
    <w:rsid w:val="00043D51"/>
    <w:rsid w:val="00047FA6"/>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904BA"/>
    <w:rsid w:val="00090CDF"/>
    <w:rsid w:val="00091CE2"/>
    <w:rsid w:val="000A21FF"/>
    <w:rsid w:val="000A2A01"/>
    <w:rsid w:val="000A3D1A"/>
    <w:rsid w:val="000A3D6A"/>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6CF1"/>
    <w:rsid w:val="000F74C2"/>
    <w:rsid w:val="000F7F0B"/>
    <w:rsid w:val="0010055D"/>
    <w:rsid w:val="00101120"/>
    <w:rsid w:val="0010188D"/>
    <w:rsid w:val="001065EE"/>
    <w:rsid w:val="001071B7"/>
    <w:rsid w:val="00107FFB"/>
    <w:rsid w:val="00111286"/>
    <w:rsid w:val="00113A89"/>
    <w:rsid w:val="00116205"/>
    <w:rsid w:val="00116767"/>
    <w:rsid w:val="00127BEA"/>
    <w:rsid w:val="00134767"/>
    <w:rsid w:val="00134EFF"/>
    <w:rsid w:val="001442AB"/>
    <w:rsid w:val="00152F54"/>
    <w:rsid w:val="00154F6E"/>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A70FE"/>
    <w:rsid w:val="001B0852"/>
    <w:rsid w:val="001B1A35"/>
    <w:rsid w:val="001C0564"/>
    <w:rsid w:val="001C0ECE"/>
    <w:rsid w:val="001C1950"/>
    <w:rsid w:val="001C22AF"/>
    <w:rsid w:val="001C238B"/>
    <w:rsid w:val="001C31CD"/>
    <w:rsid w:val="001D3C12"/>
    <w:rsid w:val="001D5EAC"/>
    <w:rsid w:val="001D628D"/>
    <w:rsid w:val="001D76EB"/>
    <w:rsid w:val="001D7CCC"/>
    <w:rsid w:val="001E4EAB"/>
    <w:rsid w:val="001E7E1E"/>
    <w:rsid w:val="001F5AC2"/>
    <w:rsid w:val="00201AB0"/>
    <w:rsid w:val="002068CD"/>
    <w:rsid w:val="00206A11"/>
    <w:rsid w:val="0021237F"/>
    <w:rsid w:val="00212DB2"/>
    <w:rsid w:val="00214549"/>
    <w:rsid w:val="00215C21"/>
    <w:rsid w:val="002170E6"/>
    <w:rsid w:val="0022123B"/>
    <w:rsid w:val="00223460"/>
    <w:rsid w:val="00230A42"/>
    <w:rsid w:val="00233668"/>
    <w:rsid w:val="00234014"/>
    <w:rsid w:val="00234AA1"/>
    <w:rsid w:val="002365A1"/>
    <w:rsid w:val="00236BBA"/>
    <w:rsid w:val="0023760F"/>
    <w:rsid w:val="00240613"/>
    <w:rsid w:val="00245F4F"/>
    <w:rsid w:val="0024650E"/>
    <w:rsid w:val="002512E7"/>
    <w:rsid w:val="002526DD"/>
    <w:rsid w:val="002600F0"/>
    <w:rsid w:val="00261705"/>
    <w:rsid w:val="0026267F"/>
    <w:rsid w:val="00267FAF"/>
    <w:rsid w:val="00271152"/>
    <w:rsid w:val="0027338A"/>
    <w:rsid w:val="0027427D"/>
    <w:rsid w:val="00275A25"/>
    <w:rsid w:val="002765EA"/>
    <w:rsid w:val="00280FF8"/>
    <w:rsid w:val="002813A9"/>
    <w:rsid w:val="002826DD"/>
    <w:rsid w:val="0029692F"/>
    <w:rsid w:val="002A6EB6"/>
    <w:rsid w:val="002A754D"/>
    <w:rsid w:val="002B07FB"/>
    <w:rsid w:val="002C5129"/>
    <w:rsid w:val="002C6207"/>
    <w:rsid w:val="002D2024"/>
    <w:rsid w:val="002D2701"/>
    <w:rsid w:val="002D2A0F"/>
    <w:rsid w:val="002D4079"/>
    <w:rsid w:val="002D713F"/>
    <w:rsid w:val="002E0D0E"/>
    <w:rsid w:val="002E4EB2"/>
    <w:rsid w:val="003004B2"/>
    <w:rsid w:val="00301235"/>
    <w:rsid w:val="0030153B"/>
    <w:rsid w:val="00305373"/>
    <w:rsid w:val="00305574"/>
    <w:rsid w:val="00307266"/>
    <w:rsid w:val="003119D2"/>
    <w:rsid w:val="00312D66"/>
    <w:rsid w:val="0031388E"/>
    <w:rsid w:val="00316EF4"/>
    <w:rsid w:val="00320DBC"/>
    <w:rsid w:val="00323A12"/>
    <w:rsid w:val="003241EF"/>
    <w:rsid w:val="00330C62"/>
    <w:rsid w:val="00331DAE"/>
    <w:rsid w:val="00337240"/>
    <w:rsid w:val="00337BC8"/>
    <w:rsid w:val="00342C76"/>
    <w:rsid w:val="0034479C"/>
    <w:rsid w:val="003453E9"/>
    <w:rsid w:val="00345919"/>
    <w:rsid w:val="00346930"/>
    <w:rsid w:val="00360493"/>
    <w:rsid w:val="00361C44"/>
    <w:rsid w:val="003625F2"/>
    <w:rsid w:val="00362940"/>
    <w:rsid w:val="003633BA"/>
    <w:rsid w:val="0036655C"/>
    <w:rsid w:val="00366CD7"/>
    <w:rsid w:val="00372729"/>
    <w:rsid w:val="0037700E"/>
    <w:rsid w:val="003813DA"/>
    <w:rsid w:val="003860A6"/>
    <w:rsid w:val="0039193B"/>
    <w:rsid w:val="003A0A02"/>
    <w:rsid w:val="003A0D2F"/>
    <w:rsid w:val="003A7CFD"/>
    <w:rsid w:val="003C49CF"/>
    <w:rsid w:val="003C6F88"/>
    <w:rsid w:val="003C7447"/>
    <w:rsid w:val="003C7F5F"/>
    <w:rsid w:val="003D0B0E"/>
    <w:rsid w:val="003D0B77"/>
    <w:rsid w:val="003E0CB0"/>
    <w:rsid w:val="003E458C"/>
    <w:rsid w:val="003E6380"/>
    <w:rsid w:val="003E6414"/>
    <w:rsid w:val="003E7A16"/>
    <w:rsid w:val="003F06DD"/>
    <w:rsid w:val="003F198E"/>
    <w:rsid w:val="003F36A4"/>
    <w:rsid w:val="003F50A6"/>
    <w:rsid w:val="003F5B95"/>
    <w:rsid w:val="00402E29"/>
    <w:rsid w:val="00403AE9"/>
    <w:rsid w:val="0040442B"/>
    <w:rsid w:val="00406812"/>
    <w:rsid w:val="004069B0"/>
    <w:rsid w:val="004118C6"/>
    <w:rsid w:val="004132AF"/>
    <w:rsid w:val="00423DA2"/>
    <w:rsid w:val="00424A8E"/>
    <w:rsid w:val="00426FA1"/>
    <w:rsid w:val="0042725D"/>
    <w:rsid w:val="00431178"/>
    <w:rsid w:val="00431728"/>
    <w:rsid w:val="00432C30"/>
    <w:rsid w:val="00434853"/>
    <w:rsid w:val="004368BE"/>
    <w:rsid w:val="004526BD"/>
    <w:rsid w:val="00454305"/>
    <w:rsid w:val="00454995"/>
    <w:rsid w:val="00455521"/>
    <w:rsid w:val="00456961"/>
    <w:rsid w:val="004574FC"/>
    <w:rsid w:val="00461396"/>
    <w:rsid w:val="00463081"/>
    <w:rsid w:val="00463D68"/>
    <w:rsid w:val="00470575"/>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C57C3"/>
    <w:rsid w:val="004D3D65"/>
    <w:rsid w:val="004D4195"/>
    <w:rsid w:val="004D4848"/>
    <w:rsid w:val="004D6222"/>
    <w:rsid w:val="004D786B"/>
    <w:rsid w:val="004E1DA8"/>
    <w:rsid w:val="004F0B1D"/>
    <w:rsid w:val="004F61E8"/>
    <w:rsid w:val="00501D29"/>
    <w:rsid w:val="005032C2"/>
    <w:rsid w:val="00503B77"/>
    <w:rsid w:val="00504FEC"/>
    <w:rsid w:val="005104F2"/>
    <w:rsid w:val="00510885"/>
    <w:rsid w:val="00511184"/>
    <w:rsid w:val="0051465A"/>
    <w:rsid w:val="00514B65"/>
    <w:rsid w:val="00514D57"/>
    <w:rsid w:val="00520B6C"/>
    <w:rsid w:val="0052108F"/>
    <w:rsid w:val="00522BBD"/>
    <w:rsid w:val="00526B13"/>
    <w:rsid w:val="00526EA0"/>
    <w:rsid w:val="00541836"/>
    <w:rsid w:val="005426F1"/>
    <w:rsid w:val="005442D4"/>
    <w:rsid w:val="00545362"/>
    <w:rsid w:val="00546D63"/>
    <w:rsid w:val="00553490"/>
    <w:rsid w:val="00561FDE"/>
    <w:rsid w:val="005647C8"/>
    <w:rsid w:val="005658AB"/>
    <w:rsid w:val="00567EEA"/>
    <w:rsid w:val="005709FA"/>
    <w:rsid w:val="00580353"/>
    <w:rsid w:val="0058071A"/>
    <w:rsid w:val="00584B1B"/>
    <w:rsid w:val="005860A6"/>
    <w:rsid w:val="00590D8C"/>
    <w:rsid w:val="005931B1"/>
    <w:rsid w:val="005947B6"/>
    <w:rsid w:val="00596447"/>
    <w:rsid w:val="005A3572"/>
    <w:rsid w:val="005B6466"/>
    <w:rsid w:val="005C0870"/>
    <w:rsid w:val="005D360A"/>
    <w:rsid w:val="005D49AD"/>
    <w:rsid w:val="005D772D"/>
    <w:rsid w:val="005E559F"/>
    <w:rsid w:val="005E6B74"/>
    <w:rsid w:val="005F2A95"/>
    <w:rsid w:val="00601323"/>
    <w:rsid w:val="00602A10"/>
    <w:rsid w:val="00612856"/>
    <w:rsid w:val="006139C5"/>
    <w:rsid w:val="0061563C"/>
    <w:rsid w:val="00621307"/>
    <w:rsid w:val="0063051F"/>
    <w:rsid w:val="00631E50"/>
    <w:rsid w:val="00636CFA"/>
    <w:rsid w:val="00642DA7"/>
    <w:rsid w:val="00645AB6"/>
    <w:rsid w:val="00646F9B"/>
    <w:rsid w:val="006553E4"/>
    <w:rsid w:val="00662E60"/>
    <w:rsid w:val="00665491"/>
    <w:rsid w:val="00671A74"/>
    <w:rsid w:val="00683F7E"/>
    <w:rsid w:val="006846F4"/>
    <w:rsid w:val="00687ABD"/>
    <w:rsid w:val="006A0246"/>
    <w:rsid w:val="006A134A"/>
    <w:rsid w:val="006A21B3"/>
    <w:rsid w:val="006A2AF4"/>
    <w:rsid w:val="006A6422"/>
    <w:rsid w:val="006B14FA"/>
    <w:rsid w:val="006B5BA0"/>
    <w:rsid w:val="006C6808"/>
    <w:rsid w:val="006D2383"/>
    <w:rsid w:val="006D288F"/>
    <w:rsid w:val="006E4C6A"/>
    <w:rsid w:val="006F05F2"/>
    <w:rsid w:val="006F1B2F"/>
    <w:rsid w:val="006F2450"/>
    <w:rsid w:val="006F368A"/>
    <w:rsid w:val="006F7C57"/>
    <w:rsid w:val="00701D1E"/>
    <w:rsid w:val="007022E3"/>
    <w:rsid w:val="007157E0"/>
    <w:rsid w:val="00724C7A"/>
    <w:rsid w:val="00725ABE"/>
    <w:rsid w:val="00730437"/>
    <w:rsid w:val="00731BD1"/>
    <w:rsid w:val="00736350"/>
    <w:rsid w:val="0074118A"/>
    <w:rsid w:val="007430BC"/>
    <w:rsid w:val="00750AB4"/>
    <w:rsid w:val="007547C5"/>
    <w:rsid w:val="00755BBE"/>
    <w:rsid w:val="00756946"/>
    <w:rsid w:val="007645C5"/>
    <w:rsid w:val="00766588"/>
    <w:rsid w:val="00770BFD"/>
    <w:rsid w:val="00772B25"/>
    <w:rsid w:val="00776F10"/>
    <w:rsid w:val="0078001C"/>
    <w:rsid w:val="00780CE5"/>
    <w:rsid w:val="007854FB"/>
    <w:rsid w:val="007875CA"/>
    <w:rsid w:val="00791DC9"/>
    <w:rsid w:val="007A3D54"/>
    <w:rsid w:val="007B064F"/>
    <w:rsid w:val="007B5ED2"/>
    <w:rsid w:val="007B6610"/>
    <w:rsid w:val="007C6538"/>
    <w:rsid w:val="007D76EC"/>
    <w:rsid w:val="007E03E9"/>
    <w:rsid w:val="007E1849"/>
    <w:rsid w:val="007E2D27"/>
    <w:rsid w:val="007E3C3E"/>
    <w:rsid w:val="007E5CC0"/>
    <w:rsid w:val="007E6AA3"/>
    <w:rsid w:val="007E7CCB"/>
    <w:rsid w:val="007F45CB"/>
    <w:rsid w:val="007F7584"/>
    <w:rsid w:val="00800247"/>
    <w:rsid w:val="00802BA7"/>
    <w:rsid w:val="00811228"/>
    <w:rsid w:val="00811D3E"/>
    <w:rsid w:val="00814A25"/>
    <w:rsid w:val="00815B80"/>
    <w:rsid w:val="00824BA3"/>
    <w:rsid w:val="00826254"/>
    <w:rsid w:val="00831A04"/>
    <w:rsid w:val="0084231B"/>
    <w:rsid w:val="00845BCC"/>
    <w:rsid w:val="00853AFF"/>
    <w:rsid w:val="008612A7"/>
    <w:rsid w:val="008655E2"/>
    <w:rsid w:val="008679E7"/>
    <w:rsid w:val="00867A80"/>
    <w:rsid w:val="00867EE2"/>
    <w:rsid w:val="00871CC7"/>
    <w:rsid w:val="0087523C"/>
    <w:rsid w:val="008801D2"/>
    <w:rsid w:val="00880CCD"/>
    <w:rsid w:val="00890FE7"/>
    <w:rsid w:val="00892DCA"/>
    <w:rsid w:val="00894652"/>
    <w:rsid w:val="00897534"/>
    <w:rsid w:val="008A69EF"/>
    <w:rsid w:val="008A71C3"/>
    <w:rsid w:val="008A72C3"/>
    <w:rsid w:val="008B1E73"/>
    <w:rsid w:val="008B369F"/>
    <w:rsid w:val="008C2025"/>
    <w:rsid w:val="008C419E"/>
    <w:rsid w:val="008C5CC4"/>
    <w:rsid w:val="008C5D2F"/>
    <w:rsid w:val="008C5DA3"/>
    <w:rsid w:val="008C685A"/>
    <w:rsid w:val="008C6EB3"/>
    <w:rsid w:val="008C7737"/>
    <w:rsid w:val="008D2825"/>
    <w:rsid w:val="008D43E7"/>
    <w:rsid w:val="008E1E55"/>
    <w:rsid w:val="008F2028"/>
    <w:rsid w:val="008F4229"/>
    <w:rsid w:val="008F506C"/>
    <w:rsid w:val="009008F0"/>
    <w:rsid w:val="009118E6"/>
    <w:rsid w:val="0091374A"/>
    <w:rsid w:val="00915476"/>
    <w:rsid w:val="00916785"/>
    <w:rsid w:val="00921DED"/>
    <w:rsid w:val="00922A96"/>
    <w:rsid w:val="009253C5"/>
    <w:rsid w:val="0093394C"/>
    <w:rsid w:val="00935929"/>
    <w:rsid w:val="0093666C"/>
    <w:rsid w:val="009509DF"/>
    <w:rsid w:val="009545B4"/>
    <w:rsid w:val="0095479D"/>
    <w:rsid w:val="009579C0"/>
    <w:rsid w:val="00964E61"/>
    <w:rsid w:val="00965CFD"/>
    <w:rsid w:val="00967D87"/>
    <w:rsid w:val="0097052F"/>
    <w:rsid w:val="00970801"/>
    <w:rsid w:val="0097163D"/>
    <w:rsid w:val="0097516C"/>
    <w:rsid w:val="00975E74"/>
    <w:rsid w:val="00976BFB"/>
    <w:rsid w:val="00982628"/>
    <w:rsid w:val="0098534B"/>
    <w:rsid w:val="0098763C"/>
    <w:rsid w:val="00993012"/>
    <w:rsid w:val="00993913"/>
    <w:rsid w:val="009941FA"/>
    <w:rsid w:val="00995F71"/>
    <w:rsid w:val="0099717E"/>
    <w:rsid w:val="009A061C"/>
    <w:rsid w:val="009A18A3"/>
    <w:rsid w:val="009A3616"/>
    <w:rsid w:val="009B0975"/>
    <w:rsid w:val="009B0CD7"/>
    <w:rsid w:val="009B4898"/>
    <w:rsid w:val="009B68F4"/>
    <w:rsid w:val="009C20C7"/>
    <w:rsid w:val="009C2DD0"/>
    <w:rsid w:val="009C4C47"/>
    <w:rsid w:val="009D2DE2"/>
    <w:rsid w:val="009D4412"/>
    <w:rsid w:val="009E0713"/>
    <w:rsid w:val="009E2994"/>
    <w:rsid w:val="009E4088"/>
    <w:rsid w:val="009F0AA4"/>
    <w:rsid w:val="009F77C9"/>
    <w:rsid w:val="00A012C9"/>
    <w:rsid w:val="00A04983"/>
    <w:rsid w:val="00A24FA3"/>
    <w:rsid w:val="00A36EF7"/>
    <w:rsid w:val="00A421EC"/>
    <w:rsid w:val="00A42C7E"/>
    <w:rsid w:val="00A47010"/>
    <w:rsid w:val="00A50D49"/>
    <w:rsid w:val="00A521AC"/>
    <w:rsid w:val="00A52D71"/>
    <w:rsid w:val="00A54B19"/>
    <w:rsid w:val="00A604CD"/>
    <w:rsid w:val="00A660E1"/>
    <w:rsid w:val="00A667BB"/>
    <w:rsid w:val="00A717C8"/>
    <w:rsid w:val="00A82437"/>
    <w:rsid w:val="00A85DA9"/>
    <w:rsid w:val="00A8635C"/>
    <w:rsid w:val="00A87780"/>
    <w:rsid w:val="00A87EF2"/>
    <w:rsid w:val="00A95A1A"/>
    <w:rsid w:val="00AA1630"/>
    <w:rsid w:val="00AB0065"/>
    <w:rsid w:val="00AB4E06"/>
    <w:rsid w:val="00AB65B6"/>
    <w:rsid w:val="00AB7FEE"/>
    <w:rsid w:val="00AD1964"/>
    <w:rsid w:val="00AD7762"/>
    <w:rsid w:val="00AE237C"/>
    <w:rsid w:val="00AE6B2A"/>
    <w:rsid w:val="00AF4C0D"/>
    <w:rsid w:val="00AF574D"/>
    <w:rsid w:val="00B011AC"/>
    <w:rsid w:val="00B07638"/>
    <w:rsid w:val="00B11105"/>
    <w:rsid w:val="00B15A1F"/>
    <w:rsid w:val="00B2339D"/>
    <w:rsid w:val="00B252F6"/>
    <w:rsid w:val="00B2566D"/>
    <w:rsid w:val="00B27EE3"/>
    <w:rsid w:val="00B3036A"/>
    <w:rsid w:val="00B33828"/>
    <w:rsid w:val="00B33D03"/>
    <w:rsid w:val="00B343CC"/>
    <w:rsid w:val="00B3520B"/>
    <w:rsid w:val="00B41260"/>
    <w:rsid w:val="00B418AF"/>
    <w:rsid w:val="00B52137"/>
    <w:rsid w:val="00B63457"/>
    <w:rsid w:val="00B6445D"/>
    <w:rsid w:val="00B648C0"/>
    <w:rsid w:val="00B64C83"/>
    <w:rsid w:val="00B65128"/>
    <w:rsid w:val="00B66B5C"/>
    <w:rsid w:val="00B7012E"/>
    <w:rsid w:val="00B71F5C"/>
    <w:rsid w:val="00B74319"/>
    <w:rsid w:val="00B747C1"/>
    <w:rsid w:val="00B76167"/>
    <w:rsid w:val="00B774FC"/>
    <w:rsid w:val="00B852C1"/>
    <w:rsid w:val="00B8580C"/>
    <w:rsid w:val="00B9127F"/>
    <w:rsid w:val="00B97640"/>
    <w:rsid w:val="00B97A89"/>
    <w:rsid w:val="00BA0B6A"/>
    <w:rsid w:val="00BA1919"/>
    <w:rsid w:val="00BA398F"/>
    <w:rsid w:val="00BA4493"/>
    <w:rsid w:val="00BA5DF6"/>
    <w:rsid w:val="00BB0589"/>
    <w:rsid w:val="00BB1039"/>
    <w:rsid w:val="00BB3E8E"/>
    <w:rsid w:val="00BB4E01"/>
    <w:rsid w:val="00BC05CF"/>
    <w:rsid w:val="00BC3ADB"/>
    <w:rsid w:val="00BC563B"/>
    <w:rsid w:val="00BD6BC9"/>
    <w:rsid w:val="00BE1A32"/>
    <w:rsid w:val="00BF196F"/>
    <w:rsid w:val="00BF2993"/>
    <w:rsid w:val="00BF41BF"/>
    <w:rsid w:val="00BF42AC"/>
    <w:rsid w:val="00BF6449"/>
    <w:rsid w:val="00BF7967"/>
    <w:rsid w:val="00BF7A79"/>
    <w:rsid w:val="00C010B3"/>
    <w:rsid w:val="00C012E8"/>
    <w:rsid w:val="00C053F6"/>
    <w:rsid w:val="00C11540"/>
    <w:rsid w:val="00C13552"/>
    <w:rsid w:val="00C202EB"/>
    <w:rsid w:val="00C21D1D"/>
    <w:rsid w:val="00C21EC5"/>
    <w:rsid w:val="00C23653"/>
    <w:rsid w:val="00C25D2F"/>
    <w:rsid w:val="00C31E9C"/>
    <w:rsid w:val="00C34CAE"/>
    <w:rsid w:val="00C41320"/>
    <w:rsid w:val="00C42B81"/>
    <w:rsid w:val="00C45E40"/>
    <w:rsid w:val="00C46508"/>
    <w:rsid w:val="00C5761A"/>
    <w:rsid w:val="00C6586E"/>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148EC"/>
    <w:rsid w:val="00D15947"/>
    <w:rsid w:val="00D23383"/>
    <w:rsid w:val="00D24215"/>
    <w:rsid w:val="00D26E4D"/>
    <w:rsid w:val="00D302C0"/>
    <w:rsid w:val="00D34286"/>
    <w:rsid w:val="00D40CFD"/>
    <w:rsid w:val="00D42B91"/>
    <w:rsid w:val="00D441D4"/>
    <w:rsid w:val="00D44FCF"/>
    <w:rsid w:val="00D451AF"/>
    <w:rsid w:val="00D47326"/>
    <w:rsid w:val="00D47B19"/>
    <w:rsid w:val="00D47F02"/>
    <w:rsid w:val="00D530E1"/>
    <w:rsid w:val="00D57A3F"/>
    <w:rsid w:val="00D61F2A"/>
    <w:rsid w:val="00D63626"/>
    <w:rsid w:val="00D71371"/>
    <w:rsid w:val="00D71420"/>
    <w:rsid w:val="00D74ACC"/>
    <w:rsid w:val="00D837DC"/>
    <w:rsid w:val="00D8791C"/>
    <w:rsid w:val="00D9329F"/>
    <w:rsid w:val="00D95965"/>
    <w:rsid w:val="00D95A65"/>
    <w:rsid w:val="00D97B1C"/>
    <w:rsid w:val="00DA11F4"/>
    <w:rsid w:val="00DA191E"/>
    <w:rsid w:val="00DA3DE9"/>
    <w:rsid w:val="00DA5206"/>
    <w:rsid w:val="00DA7D1B"/>
    <w:rsid w:val="00DB0576"/>
    <w:rsid w:val="00DB095B"/>
    <w:rsid w:val="00DB405A"/>
    <w:rsid w:val="00DB693A"/>
    <w:rsid w:val="00DC1B52"/>
    <w:rsid w:val="00DC32A0"/>
    <w:rsid w:val="00DC6628"/>
    <w:rsid w:val="00DC76B9"/>
    <w:rsid w:val="00DD268D"/>
    <w:rsid w:val="00DD3D1B"/>
    <w:rsid w:val="00DE0555"/>
    <w:rsid w:val="00DE6A1D"/>
    <w:rsid w:val="00DE7D13"/>
    <w:rsid w:val="00E00D16"/>
    <w:rsid w:val="00E02681"/>
    <w:rsid w:val="00E03C6A"/>
    <w:rsid w:val="00E0568C"/>
    <w:rsid w:val="00E0668A"/>
    <w:rsid w:val="00E0711D"/>
    <w:rsid w:val="00E07DB8"/>
    <w:rsid w:val="00E14C64"/>
    <w:rsid w:val="00E17016"/>
    <w:rsid w:val="00E2075D"/>
    <w:rsid w:val="00E23793"/>
    <w:rsid w:val="00E27231"/>
    <w:rsid w:val="00E31216"/>
    <w:rsid w:val="00E31EB4"/>
    <w:rsid w:val="00E32AF3"/>
    <w:rsid w:val="00E32DFC"/>
    <w:rsid w:val="00E41D27"/>
    <w:rsid w:val="00E4217D"/>
    <w:rsid w:val="00E443E2"/>
    <w:rsid w:val="00E4519C"/>
    <w:rsid w:val="00E52E03"/>
    <w:rsid w:val="00E60A4E"/>
    <w:rsid w:val="00E661C1"/>
    <w:rsid w:val="00E70013"/>
    <w:rsid w:val="00E73627"/>
    <w:rsid w:val="00E74F37"/>
    <w:rsid w:val="00E764CC"/>
    <w:rsid w:val="00E80D77"/>
    <w:rsid w:val="00E821F2"/>
    <w:rsid w:val="00E868D2"/>
    <w:rsid w:val="00E87259"/>
    <w:rsid w:val="00E90CBD"/>
    <w:rsid w:val="00EA253E"/>
    <w:rsid w:val="00EA4FC0"/>
    <w:rsid w:val="00EA5137"/>
    <w:rsid w:val="00EA6E13"/>
    <w:rsid w:val="00EB49E1"/>
    <w:rsid w:val="00EB4C13"/>
    <w:rsid w:val="00EB5279"/>
    <w:rsid w:val="00EC3B46"/>
    <w:rsid w:val="00ED093F"/>
    <w:rsid w:val="00EE308D"/>
    <w:rsid w:val="00EE5345"/>
    <w:rsid w:val="00EE5B09"/>
    <w:rsid w:val="00EE6018"/>
    <w:rsid w:val="00EE6079"/>
    <w:rsid w:val="00EE69A2"/>
    <w:rsid w:val="00EE7502"/>
    <w:rsid w:val="00EF20C9"/>
    <w:rsid w:val="00EF2B70"/>
    <w:rsid w:val="00F0017D"/>
    <w:rsid w:val="00F033EA"/>
    <w:rsid w:val="00F067E1"/>
    <w:rsid w:val="00F0721A"/>
    <w:rsid w:val="00F07710"/>
    <w:rsid w:val="00F11EA5"/>
    <w:rsid w:val="00F17DCE"/>
    <w:rsid w:val="00F20B94"/>
    <w:rsid w:val="00F20ECD"/>
    <w:rsid w:val="00F21D4D"/>
    <w:rsid w:val="00F25CA5"/>
    <w:rsid w:val="00F31B59"/>
    <w:rsid w:val="00F33585"/>
    <w:rsid w:val="00F33C31"/>
    <w:rsid w:val="00F378CD"/>
    <w:rsid w:val="00F401AB"/>
    <w:rsid w:val="00F53643"/>
    <w:rsid w:val="00F550EB"/>
    <w:rsid w:val="00F5510A"/>
    <w:rsid w:val="00F60510"/>
    <w:rsid w:val="00F75363"/>
    <w:rsid w:val="00F8237E"/>
    <w:rsid w:val="00F830EE"/>
    <w:rsid w:val="00F96F0E"/>
    <w:rsid w:val="00FB0B9C"/>
    <w:rsid w:val="00FB21BE"/>
    <w:rsid w:val="00FB37FD"/>
    <w:rsid w:val="00FB3ED7"/>
    <w:rsid w:val="00FB7599"/>
    <w:rsid w:val="00FC14AA"/>
    <w:rsid w:val="00FC3516"/>
    <w:rsid w:val="00FC4D11"/>
    <w:rsid w:val="00FC7618"/>
    <w:rsid w:val="00FD3945"/>
    <w:rsid w:val="00FD6129"/>
    <w:rsid w:val="00FE2938"/>
    <w:rsid w:val="00FE6028"/>
    <w:rsid w:val="00FE7D29"/>
    <w:rsid w:val="00FF3812"/>
    <w:rsid w:val="00FF5DD2"/>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47AEED1B-78E0-4760-B7EF-D5A1C2A7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14"/>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6">
    <w:name w:val="footnote text"/>
    <w:basedOn w:val="a"/>
    <w:link w:val="af7"/>
    <w:uiPriority w:val="99"/>
    <w:semiHidden/>
    <w:unhideWhenUsed/>
    <w:rsid w:val="00454305"/>
    <w:pPr>
      <w:spacing w:after="0" w:line="240" w:lineRule="auto"/>
    </w:pPr>
    <w:rPr>
      <w:sz w:val="20"/>
      <w:szCs w:val="20"/>
    </w:rPr>
  </w:style>
  <w:style w:type="character" w:customStyle="1" w:styleId="af7">
    <w:name w:val="Текст под линия Знак"/>
    <w:basedOn w:val="a0"/>
    <w:link w:val="af6"/>
    <w:uiPriority w:val="99"/>
    <w:semiHidden/>
    <w:rsid w:val="00454305"/>
    <w:rPr>
      <w:sz w:val="20"/>
      <w:szCs w:val="20"/>
    </w:rPr>
  </w:style>
  <w:style w:type="character" w:styleId="af8">
    <w:name w:val="footnote reference"/>
    <w:semiHidden/>
    <w:rsid w:val="00454305"/>
    <w:rPr>
      <w:rFonts w:ascii="Times New Roman" w:hAnsi="Times New Roman"/>
      <w:sz w:val="18"/>
      <w:vertAlign w:val="superscript"/>
    </w:rPr>
  </w:style>
  <w:style w:type="table" w:customStyle="1" w:styleId="12">
    <w:name w:val="Мрежа в таблица1"/>
    <w:basedOn w:val="a1"/>
    <w:next w:val="af1"/>
    <w:locked/>
    <w:rsid w:val="00C25D2F"/>
    <w:pPr>
      <w:spacing w:after="0" w:line="240" w:lineRule="auto"/>
    </w:pPr>
    <w:rPr>
      <w:rFonts w:ascii="Calibri" w:eastAsia="Calibri" w:hAnsi="Calibri"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a"/>
    <w:rsid w:val="00043D51"/>
    <w:pPr>
      <w:tabs>
        <w:tab w:val="left" w:pos="2161"/>
      </w:tabs>
      <w:spacing w:after="240" w:line="240" w:lineRule="auto"/>
      <w:ind w:left="1202"/>
      <w:jc w:val="both"/>
    </w:pPr>
    <w:rPr>
      <w:rFonts w:ascii="Times New Roman" w:eastAsia="Times New Roman" w:hAnsi="Times New Roman" w:cs="Times New Roman"/>
      <w:sz w:val="24"/>
      <w:szCs w:val="20"/>
      <w:lang w:val="bg-B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A501-14FC-4570-8E48-8C40E700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2380</Words>
  <Characters>13571</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7</cp:revision>
  <cp:lastPrinted>2016-04-14T13:15:00Z</cp:lastPrinted>
  <dcterms:created xsi:type="dcterms:W3CDTF">2016-10-11T08:43:00Z</dcterms:created>
  <dcterms:modified xsi:type="dcterms:W3CDTF">2016-11-16T13:26:00Z</dcterms:modified>
</cp:coreProperties>
</file>